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4027" w14:textId="36F4D5FA" w:rsidR="00FF0BB9" w:rsidRDefault="00FF0BB9" w:rsidP="00FF0BB9">
      <w:pPr>
        <w:jc w:val="center"/>
        <w:rPr>
          <w:rFonts w:ascii="Times New Roman" w:eastAsia="標楷體" w:hAnsi="Times New Roman" w:cs="Times New Roman"/>
          <w:b/>
          <w:sz w:val="36"/>
          <w:szCs w:val="36"/>
        </w:rPr>
      </w:pPr>
      <w:r w:rsidRPr="00FC5410">
        <w:rPr>
          <w:rFonts w:ascii="Times New Roman" w:eastAsia="標楷體" w:hAnsi="Times New Roman" w:cs="Times New Roman"/>
          <w:b/>
          <w:sz w:val="36"/>
          <w:szCs w:val="36"/>
        </w:rPr>
        <w:t>違規罰款標準</w:t>
      </w:r>
    </w:p>
    <w:p w14:paraId="69C1B867" w14:textId="0D24829D" w:rsidR="00291C63" w:rsidRPr="00291C63" w:rsidRDefault="00291C63" w:rsidP="00291C63">
      <w:pPr>
        <w:pStyle w:val="aa"/>
        <w:numPr>
          <w:ilvl w:val="0"/>
          <w:numId w:val="2"/>
        </w:numPr>
        <w:ind w:leftChars="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十大救命法則</w:t>
      </w:r>
    </w:p>
    <w:p w14:paraId="3173E189" w14:textId="0700CE1A" w:rsidR="00A249D7" w:rsidRDefault="00A249D7" w:rsidP="00FF0BB9">
      <w:pPr>
        <w:jc w:val="center"/>
        <w:rPr>
          <w:rFonts w:ascii="Times New Roman" w:eastAsia="標楷體" w:hAnsi="Times New Roman" w:cs="Times New Roman"/>
          <w:b/>
          <w:sz w:val="36"/>
          <w:szCs w:val="36"/>
        </w:rPr>
      </w:pPr>
      <w:r w:rsidRPr="00E031CA">
        <w:rPr>
          <w:rFonts w:ascii="標楷體" w:eastAsia="標楷體" w:hAnsi="標楷體"/>
          <w:b/>
          <w:noProof/>
          <w:sz w:val="36"/>
          <w:szCs w:val="36"/>
          <w:u w:val="single"/>
        </w:rPr>
        <w:drawing>
          <wp:inline distT="0" distB="0" distL="0" distR="0" wp14:anchorId="140D334A" wp14:editId="5975606B">
            <wp:extent cx="6413066" cy="8248650"/>
            <wp:effectExtent l="0" t="0" r="698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22288" cy="8260512"/>
                    </a:xfrm>
                    <a:prstGeom prst="rect">
                      <a:avLst/>
                    </a:prstGeom>
                  </pic:spPr>
                </pic:pic>
              </a:graphicData>
            </a:graphic>
          </wp:inline>
        </w:drawing>
      </w:r>
    </w:p>
    <w:p w14:paraId="0EA23438" w14:textId="4CB36A2C" w:rsidR="00A249D7" w:rsidRDefault="00A249D7" w:rsidP="00DB6131">
      <w:pPr>
        <w:widowControl/>
        <w:rPr>
          <w:rFonts w:ascii="Times New Roman" w:eastAsia="標楷體" w:hAnsi="Times New Roman" w:cs="Times New Roman"/>
          <w:b/>
          <w:sz w:val="36"/>
          <w:szCs w:val="36"/>
        </w:rPr>
        <w:sectPr w:rsidR="00A249D7" w:rsidSect="00291C63">
          <w:headerReference w:type="default" r:id="rId9"/>
          <w:pgSz w:w="11906" w:h="16838"/>
          <w:pgMar w:top="720" w:right="720" w:bottom="720" w:left="720" w:header="851" w:footer="992" w:gutter="0"/>
          <w:cols w:space="425"/>
          <w:docGrid w:type="lines" w:linePitch="360"/>
        </w:sectPr>
      </w:pPr>
    </w:p>
    <w:p w14:paraId="626A16D8" w14:textId="5586162B" w:rsidR="00FF0BB9" w:rsidRPr="00291C63" w:rsidRDefault="00291C63" w:rsidP="00291C63">
      <w:pPr>
        <w:pStyle w:val="aa"/>
        <w:numPr>
          <w:ilvl w:val="0"/>
          <w:numId w:val="2"/>
        </w:numPr>
        <w:ind w:leftChars="0"/>
        <w:rPr>
          <w:rFonts w:ascii="標楷體" w:eastAsia="標楷體" w:hAnsi="標楷體"/>
          <w:b/>
          <w:sz w:val="36"/>
          <w:szCs w:val="36"/>
          <w:u w:val="single"/>
        </w:rPr>
      </w:pPr>
      <w:r>
        <w:rPr>
          <w:rFonts w:ascii="標楷體" w:eastAsia="標楷體" w:hAnsi="標楷體" w:hint="eastAsia"/>
          <w:b/>
          <w:sz w:val="36"/>
          <w:szCs w:val="36"/>
          <w:u w:val="single"/>
        </w:rPr>
        <w:lastRenderedPageBreak/>
        <w:t>承攬商/清</w:t>
      </w:r>
      <w:proofErr w:type="gramStart"/>
      <w:r>
        <w:rPr>
          <w:rFonts w:ascii="標楷體" w:eastAsia="標楷體" w:hAnsi="標楷體" w:hint="eastAsia"/>
          <w:b/>
          <w:sz w:val="36"/>
          <w:szCs w:val="36"/>
          <w:u w:val="single"/>
        </w:rPr>
        <w:t>運商罰</w:t>
      </w:r>
      <w:proofErr w:type="gramEnd"/>
      <w:r>
        <w:rPr>
          <w:rFonts w:ascii="標楷體" w:eastAsia="標楷體" w:hAnsi="標楷體" w:hint="eastAsia"/>
          <w:b/>
          <w:sz w:val="36"/>
          <w:szCs w:val="36"/>
          <w:u w:val="single"/>
        </w:rPr>
        <w:t>則</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6"/>
        <w:gridCol w:w="1087"/>
        <w:gridCol w:w="10177"/>
        <w:gridCol w:w="1620"/>
        <w:gridCol w:w="1620"/>
      </w:tblGrid>
      <w:tr w:rsidR="00F27AF5" w:rsidRPr="00B65315" w14:paraId="48A33D0E" w14:textId="77777777" w:rsidTr="00B82075">
        <w:trPr>
          <w:trHeight w:val="414"/>
          <w:tblHeader/>
          <w:jc w:val="center"/>
        </w:trPr>
        <w:tc>
          <w:tcPr>
            <w:tcW w:w="796" w:type="dxa"/>
            <w:tcBorders>
              <w:top w:val="double" w:sz="4" w:space="0" w:color="auto"/>
              <w:left w:val="double" w:sz="4" w:space="0" w:color="auto"/>
              <w:bottom w:val="double" w:sz="4" w:space="0" w:color="auto"/>
              <w:right w:val="single" w:sz="12" w:space="0" w:color="auto"/>
            </w:tcBorders>
            <w:vAlign w:val="center"/>
          </w:tcPr>
          <w:p w14:paraId="7A71F5EA" w14:textId="77777777" w:rsidR="00F27AF5" w:rsidRPr="002F7253" w:rsidRDefault="00F27AF5" w:rsidP="00B82075">
            <w:pPr>
              <w:jc w:val="center"/>
              <w:rPr>
                <w:rFonts w:eastAsia="標楷體"/>
              </w:rPr>
            </w:pPr>
            <w:r w:rsidRPr="002F7253">
              <w:rPr>
                <w:rFonts w:eastAsia="標楷體"/>
              </w:rPr>
              <w:t>分類</w:t>
            </w:r>
          </w:p>
        </w:tc>
        <w:tc>
          <w:tcPr>
            <w:tcW w:w="1087" w:type="dxa"/>
            <w:tcBorders>
              <w:top w:val="double" w:sz="4" w:space="0" w:color="auto"/>
              <w:left w:val="single" w:sz="12" w:space="0" w:color="auto"/>
              <w:bottom w:val="double" w:sz="4" w:space="0" w:color="auto"/>
              <w:right w:val="single" w:sz="12" w:space="0" w:color="auto"/>
            </w:tcBorders>
            <w:vAlign w:val="center"/>
          </w:tcPr>
          <w:p w14:paraId="00F3FA3D" w14:textId="77777777" w:rsidR="00F27AF5" w:rsidRPr="000A5A71" w:rsidRDefault="00F27AF5" w:rsidP="00B82075">
            <w:pPr>
              <w:jc w:val="center"/>
              <w:rPr>
                <w:rFonts w:eastAsia="標楷體"/>
              </w:rPr>
            </w:pPr>
            <w:r w:rsidRPr="000A5A71">
              <w:rPr>
                <w:rFonts w:eastAsia="標楷體"/>
              </w:rPr>
              <w:t>項次</w:t>
            </w:r>
          </w:p>
        </w:tc>
        <w:tc>
          <w:tcPr>
            <w:tcW w:w="10177" w:type="dxa"/>
            <w:tcBorders>
              <w:top w:val="double" w:sz="4" w:space="0" w:color="auto"/>
              <w:left w:val="single" w:sz="12" w:space="0" w:color="auto"/>
              <w:bottom w:val="double" w:sz="4" w:space="0" w:color="auto"/>
              <w:right w:val="single" w:sz="12" w:space="0" w:color="auto"/>
            </w:tcBorders>
            <w:vAlign w:val="center"/>
          </w:tcPr>
          <w:p w14:paraId="2AD39CC0" w14:textId="77777777" w:rsidR="00F27AF5" w:rsidRPr="00B65315" w:rsidRDefault="00F27AF5" w:rsidP="00B82075">
            <w:pPr>
              <w:jc w:val="center"/>
              <w:rPr>
                <w:rFonts w:eastAsia="標楷體"/>
              </w:rPr>
            </w:pPr>
            <w:r w:rsidRPr="00B65315">
              <w:rPr>
                <w:rFonts w:eastAsia="標楷體"/>
              </w:rPr>
              <w:t>內容</w:t>
            </w:r>
          </w:p>
        </w:tc>
        <w:tc>
          <w:tcPr>
            <w:tcW w:w="1620" w:type="dxa"/>
            <w:tcBorders>
              <w:top w:val="double" w:sz="4" w:space="0" w:color="auto"/>
              <w:left w:val="single" w:sz="12" w:space="0" w:color="auto"/>
              <w:bottom w:val="double" w:sz="4" w:space="0" w:color="auto"/>
              <w:right w:val="single" w:sz="12" w:space="0" w:color="auto"/>
            </w:tcBorders>
            <w:vAlign w:val="center"/>
          </w:tcPr>
          <w:p w14:paraId="13313A23" w14:textId="77777777" w:rsidR="00F27AF5" w:rsidRPr="00B65315" w:rsidRDefault="00F27AF5" w:rsidP="00B82075">
            <w:pPr>
              <w:jc w:val="center"/>
              <w:rPr>
                <w:rFonts w:eastAsia="標楷體"/>
              </w:rPr>
            </w:pPr>
            <w:r w:rsidRPr="00B65315">
              <w:rPr>
                <w:rFonts w:eastAsia="標楷體"/>
              </w:rPr>
              <w:t>處置</w:t>
            </w:r>
          </w:p>
        </w:tc>
        <w:tc>
          <w:tcPr>
            <w:tcW w:w="1620" w:type="dxa"/>
            <w:tcBorders>
              <w:top w:val="double" w:sz="4" w:space="0" w:color="auto"/>
              <w:left w:val="single" w:sz="12" w:space="0" w:color="auto"/>
              <w:bottom w:val="double" w:sz="4" w:space="0" w:color="auto"/>
              <w:right w:val="double" w:sz="4" w:space="0" w:color="auto"/>
            </w:tcBorders>
            <w:vAlign w:val="center"/>
          </w:tcPr>
          <w:p w14:paraId="628FFB29" w14:textId="77777777" w:rsidR="00F27AF5" w:rsidRPr="00B65315" w:rsidRDefault="00F27AF5" w:rsidP="00B82075">
            <w:pPr>
              <w:jc w:val="center"/>
              <w:rPr>
                <w:rFonts w:eastAsia="標楷體"/>
                <w:szCs w:val="24"/>
              </w:rPr>
            </w:pPr>
            <w:r w:rsidRPr="00B65315">
              <w:rPr>
                <w:rFonts w:eastAsia="標楷體"/>
              </w:rPr>
              <w:t>罰款</w:t>
            </w:r>
          </w:p>
        </w:tc>
      </w:tr>
      <w:tr w:rsidR="00F27AF5" w:rsidRPr="00B82075" w14:paraId="19779DBE" w14:textId="77777777" w:rsidTr="00B82075">
        <w:trPr>
          <w:cantSplit/>
          <w:trHeight w:val="324"/>
          <w:jc w:val="center"/>
        </w:trPr>
        <w:tc>
          <w:tcPr>
            <w:tcW w:w="796" w:type="dxa"/>
            <w:vMerge w:val="restart"/>
            <w:tcBorders>
              <w:top w:val="double" w:sz="4" w:space="0" w:color="auto"/>
              <w:left w:val="double" w:sz="4" w:space="0" w:color="auto"/>
              <w:right w:val="single" w:sz="12" w:space="0" w:color="auto"/>
            </w:tcBorders>
            <w:textDirection w:val="tbRlV"/>
            <w:vAlign w:val="center"/>
          </w:tcPr>
          <w:p w14:paraId="396A2C7C" w14:textId="77777777" w:rsidR="00F27AF5" w:rsidRPr="00B82075" w:rsidRDefault="00F27AF5" w:rsidP="00B82075">
            <w:pPr>
              <w:ind w:left="113" w:right="113"/>
              <w:jc w:val="center"/>
              <w:rPr>
                <w:rFonts w:eastAsia="標楷體"/>
              </w:rPr>
            </w:pPr>
            <w:r w:rsidRPr="00B82075">
              <w:rPr>
                <w:rFonts w:eastAsia="標楷體"/>
              </w:rPr>
              <w:t>作</w:t>
            </w:r>
            <w:r w:rsidRPr="00B82075">
              <w:rPr>
                <w:rFonts w:eastAsia="標楷體"/>
              </w:rPr>
              <w:t xml:space="preserve"> </w:t>
            </w:r>
            <w:r w:rsidRPr="00B82075">
              <w:rPr>
                <w:rFonts w:eastAsia="標楷體"/>
              </w:rPr>
              <w:t>業</w:t>
            </w:r>
            <w:r w:rsidRPr="00B82075">
              <w:rPr>
                <w:rFonts w:eastAsia="標楷體"/>
              </w:rPr>
              <w:t xml:space="preserve"> </w:t>
            </w:r>
            <w:r w:rsidRPr="00B82075">
              <w:rPr>
                <w:rFonts w:eastAsia="標楷體"/>
              </w:rPr>
              <w:t>許</w:t>
            </w:r>
            <w:r w:rsidRPr="00B82075">
              <w:rPr>
                <w:rFonts w:eastAsia="標楷體"/>
              </w:rPr>
              <w:t xml:space="preserve"> </w:t>
            </w:r>
            <w:r w:rsidRPr="00B82075">
              <w:rPr>
                <w:rFonts w:eastAsia="標楷體"/>
              </w:rPr>
              <w:t>可</w:t>
            </w:r>
          </w:p>
        </w:tc>
        <w:tc>
          <w:tcPr>
            <w:tcW w:w="1087" w:type="dxa"/>
            <w:tcBorders>
              <w:top w:val="double" w:sz="4" w:space="0" w:color="auto"/>
              <w:left w:val="single" w:sz="12" w:space="0" w:color="auto"/>
              <w:right w:val="single" w:sz="12" w:space="0" w:color="auto"/>
            </w:tcBorders>
          </w:tcPr>
          <w:p w14:paraId="39396830" w14:textId="77777777" w:rsidR="00F27AF5" w:rsidRPr="00B82075" w:rsidRDefault="00F27AF5" w:rsidP="00B82075">
            <w:pPr>
              <w:jc w:val="center"/>
              <w:rPr>
                <w:rFonts w:eastAsia="標楷體"/>
                <w:sz w:val="22"/>
              </w:rPr>
            </w:pPr>
            <w:r w:rsidRPr="00B82075">
              <w:rPr>
                <w:rFonts w:eastAsia="標楷體"/>
              </w:rPr>
              <w:t>1-1</w:t>
            </w:r>
          </w:p>
        </w:tc>
        <w:tc>
          <w:tcPr>
            <w:tcW w:w="10177" w:type="dxa"/>
            <w:tcBorders>
              <w:top w:val="double" w:sz="4" w:space="0" w:color="auto"/>
              <w:left w:val="single" w:sz="12" w:space="0" w:color="auto"/>
              <w:right w:val="single" w:sz="12" w:space="0" w:color="auto"/>
            </w:tcBorders>
            <w:vAlign w:val="center"/>
          </w:tcPr>
          <w:p w14:paraId="6A5EDCCA" w14:textId="77777777" w:rsidR="00F27AF5" w:rsidRPr="00B70387" w:rsidRDefault="00F27AF5" w:rsidP="00B82075">
            <w:pPr>
              <w:rPr>
                <w:rFonts w:eastAsia="標楷體"/>
                <w:sz w:val="22"/>
              </w:rPr>
            </w:pPr>
            <w:r w:rsidRPr="00B70387">
              <w:rPr>
                <w:rFonts w:eastAsia="標楷體"/>
                <w:sz w:val="22"/>
              </w:rPr>
              <w:t>作業現場明顯處未懸掛或張貼施工許可單</w:t>
            </w:r>
            <w:r w:rsidRPr="00B70387">
              <w:rPr>
                <w:rFonts w:eastAsia="標楷體"/>
                <w:sz w:val="22"/>
              </w:rPr>
              <w:t>(</w:t>
            </w:r>
            <w:proofErr w:type="gramStart"/>
            <w:r w:rsidRPr="00B70387">
              <w:rPr>
                <w:rFonts w:eastAsia="標楷體"/>
                <w:sz w:val="22"/>
              </w:rPr>
              <w:t>貼掛困難</w:t>
            </w:r>
            <w:proofErr w:type="gramEnd"/>
            <w:r w:rsidRPr="00B70387">
              <w:rPr>
                <w:rFonts w:eastAsia="標楷體"/>
                <w:sz w:val="22"/>
              </w:rPr>
              <w:t>時，應隨時備</w:t>
            </w:r>
            <w:proofErr w:type="gramStart"/>
            <w:r w:rsidRPr="00B70387">
              <w:rPr>
                <w:rFonts w:eastAsia="標楷體"/>
                <w:sz w:val="22"/>
              </w:rPr>
              <w:t>妥供查</w:t>
            </w:r>
            <w:proofErr w:type="gramEnd"/>
            <w:r w:rsidRPr="00B70387">
              <w:rPr>
                <w:rFonts w:eastAsia="標楷體"/>
                <w:sz w:val="22"/>
              </w:rPr>
              <w:t xml:space="preserve">) </w:t>
            </w:r>
            <w:r w:rsidRPr="00B70387">
              <w:rPr>
                <w:rFonts w:eastAsia="標楷體"/>
                <w:sz w:val="22"/>
              </w:rPr>
              <w:t>。</w:t>
            </w:r>
          </w:p>
        </w:tc>
        <w:tc>
          <w:tcPr>
            <w:tcW w:w="1620" w:type="dxa"/>
            <w:tcBorders>
              <w:top w:val="double" w:sz="4" w:space="0" w:color="auto"/>
              <w:left w:val="single" w:sz="12" w:space="0" w:color="auto"/>
              <w:right w:val="single" w:sz="12" w:space="0" w:color="auto"/>
            </w:tcBorders>
            <w:vAlign w:val="center"/>
          </w:tcPr>
          <w:p w14:paraId="54492C0A" w14:textId="77777777" w:rsidR="00F27AF5" w:rsidRPr="00B70387" w:rsidRDefault="00F27AF5" w:rsidP="00B82075">
            <w:pPr>
              <w:jc w:val="center"/>
              <w:rPr>
                <w:rFonts w:eastAsia="標楷體"/>
                <w:sz w:val="22"/>
              </w:rPr>
            </w:pPr>
            <w:r w:rsidRPr="00B70387">
              <w:rPr>
                <w:rFonts w:eastAsia="標楷體"/>
                <w:sz w:val="22"/>
              </w:rPr>
              <w:t>立即改善</w:t>
            </w:r>
          </w:p>
        </w:tc>
        <w:tc>
          <w:tcPr>
            <w:tcW w:w="1620" w:type="dxa"/>
            <w:tcBorders>
              <w:top w:val="double" w:sz="4" w:space="0" w:color="auto"/>
              <w:left w:val="single" w:sz="12" w:space="0" w:color="auto"/>
              <w:right w:val="double" w:sz="4" w:space="0" w:color="auto"/>
            </w:tcBorders>
          </w:tcPr>
          <w:p w14:paraId="162B62BD" w14:textId="77777777" w:rsidR="00F27AF5" w:rsidRPr="00B70387" w:rsidRDefault="00F27AF5" w:rsidP="00B82075">
            <w:pPr>
              <w:jc w:val="center"/>
              <w:rPr>
                <w:rFonts w:eastAsia="標楷體"/>
                <w:sz w:val="22"/>
              </w:rPr>
            </w:pPr>
            <w:r w:rsidRPr="00B70387">
              <w:rPr>
                <w:rFonts w:eastAsia="標楷體"/>
                <w:sz w:val="22"/>
              </w:rPr>
              <w:t>2000</w:t>
            </w:r>
            <w:r w:rsidRPr="00B70387">
              <w:rPr>
                <w:rFonts w:eastAsia="標楷體"/>
                <w:sz w:val="22"/>
              </w:rPr>
              <w:t>元</w:t>
            </w:r>
          </w:p>
        </w:tc>
      </w:tr>
      <w:tr w:rsidR="00F27AF5" w:rsidRPr="00B82075" w14:paraId="0E352DBA" w14:textId="77777777" w:rsidTr="00B82075">
        <w:trPr>
          <w:cantSplit/>
          <w:jc w:val="center"/>
        </w:trPr>
        <w:tc>
          <w:tcPr>
            <w:tcW w:w="796" w:type="dxa"/>
            <w:vMerge/>
            <w:tcBorders>
              <w:left w:val="double" w:sz="4" w:space="0" w:color="auto"/>
              <w:right w:val="single" w:sz="12" w:space="0" w:color="auto"/>
            </w:tcBorders>
          </w:tcPr>
          <w:p w14:paraId="1CEB3487" w14:textId="77777777" w:rsidR="00F27AF5" w:rsidRPr="00B82075" w:rsidRDefault="00F27AF5" w:rsidP="00B82075">
            <w:pPr>
              <w:rPr>
                <w:rFonts w:eastAsia="標楷體"/>
              </w:rPr>
            </w:pPr>
          </w:p>
        </w:tc>
        <w:tc>
          <w:tcPr>
            <w:tcW w:w="1087" w:type="dxa"/>
            <w:tcBorders>
              <w:left w:val="single" w:sz="12" w:space="0" w:color="auto"/>
              <w:right w:val="single" w:sz="12" w:space="0" w:color="auto"/>
            </w:tcBorders>
            <w:vAlign w:val="center"/>
          </w:tcPr>
          <w:p w14:paraId="064AE2DB" w14:textId="77777777" w:rsidR="00F27AF5" w:rsidRPr="00B82075" w:rsidRDefault="00F27AF5" w:rsidP="00B82075">
            <w:pPr>
              <w:jc w:val="center"/>
              <w:rPr>
                <w:rFonts w:eastAsia="標楷體"/>
              </w:rPr>
            </w:pPr>
            <w:r w:rsidRPr="00B82075">
              <w:rPr>
                <w:rFonts w:eastAsia="標楷體"/>
              </w:rPr>
              <w:t>1-2</w:t>
            </w:r>
          </w:p>
        </w:tc>
        <w:tc>
          <w:tcPr>
            <w:tcW w:w="10177" w:type="dxa"/>
            <w:tcBorders>
              <w:left w:val="single" w:sz="12" w:space="0" w:color="auto"/>
              <w:right w:val="single" w:sz="12" w:space="0" w:color="auto"/>
            </w:tcBorders>
            <w:vAlign w:val="center"/>
          </w:tcPr>
          <w:p w14:paraId="01EDADCD" w14:textId="77777777" w:rsidR="00F27AF5" w:rsidRPr="00B70387" w:rsidRDefault="00F27AF5" w:rsidP="00B82075">
            <w:pPr>
              <w:spacing w:line="0" w:lineRule="atLeast"/>
              <w:rPr>
                <w:rFonts w:eastAsia="標楷體"/>
                <w:sz w:val="22"/>
              </w:rPr>
            </w:pPr>
            <w:r w:rsidRPr="00B70387">
              <w:rPr>
                <w:rFonts w:eastAsia="標楷體"/>
                <w:sz w:val="22"/>
              </w:rPr>
              <w:t>使用未經本公司檢驗合格之設備</w:t>
            </w:r>
            <w:r w:rsidRPr="00B70387">
              <w:rPr>
                <w:rFonts w:eastAsia="標楷體"/>
                <w:sz w:val="22"/>
              </w:rPr>
              <w:t>(</w:t>
            </w:r>
            <w:r w:rsidRPr="00B70387">
              <w:rPr>
                <w:rFonts w:eastAsia="標楷體"/>
                <w:sz w:val="22"/>
              </w:rPr>
              <w:t>電焊機</w:t>
            </w:r>
            <w:r w:rsidRPr="00B70387">
              <w:rPr>
                <w:rFonts w:eastAsia="標楷體"/>
                <w:sz w:val="22"/>
              </w:rPr>
              <w:t>)</w:t>
            </w:r>
            <w:r w:rsidRPr="00B70387">
              <w:rPr>
                <w:rFonts w:eastAsia="標楷體"/>
                <w:sz w:val="22"/>
              </w:rPr>
              <w:t>；或私自變造未再重新檢驗。</w:t>
            </w:r>
          </w:p>
        </w:tc>
        <w:tc>
          <w:tcPr>
            <w:tcW w:w="1620" w:type="dxa"/>
            <w:tcBorders>
              <w:left w:val="single" w:sz="12" w:space="0" w:color="auto"/>
              <w:right w:val="single" w:sz="12" w:space="0" w:color="auto"/>
            </w:tcBorders>
            <w:vAlign w:val="center"/>
          </w:tcPr>
          <w:p w14:paraId="16313478" w14:textId="77777777" w:rsidR="00F27AF5" w:rsidRPr="00B70387" w:rsidRDefault="00F27AF5" w:rsidP="00B82075">
            <w:pPr>
              <w:jc w:val="center"/>
              <w:rPr>
                <w:rFonts w:eastAsia="標楷體"/>
                <w:sz w:val="22"/>
              </w:rPr>
            </w:pPr>
            <w:r w:rsidRPr="00B70387">
              <w:rPr>
                <w:rFonts w:eastAsia="標楷體"/>
                <w:sz w:val="22"/>
              </w:rPr>
              <w:t>禁用該設備</w:t>
            </w:r>
          </w:p>
        </w:tc>
        <w:tc>
          <w:tcPr>
            <w:tcW w:w="1620" w:type="dxa"/>
            <w:tcBorders>
              <w:left w:val="single" w:sz="12" w:space="0" w:color="auto"/>
              <w:right w:val="double" w:sz="4" w:space="0" w:color="auto"/>
            </w:tcBorders>
          </w:tcPr>
          <w:p w14:paraId="78B68C66" w14:textId="77777777" w:rsidR="00F27AF5" w:rsidRPr="00B70387" w:rsidRDefault="00F27AF5" w:rsidP="00B82075">
            <w:pPr>
              <w:jc w:val="center"/>
              <w:rPr>
                <w:rFonts w:eastAsia="標楷體"/>
                <w:sz w:val="22"/>
              </w:rPr>
            </w:pPr>
            <w:r w:rsidRPr="00B70387">
              <w:rPr>
                <w:rFonts w:eastAsia="標楷體"/>
                <w:sz w:val="22"/>
              </w:rPr>
              <w:t>2000</w:t>
            </w:r>
            <w:r w:rsidRPr="00B70387">
              <w:rPr>
                <w:rFonts w:eastAsia="標楷體"/>
                <w:sz w:val="22"/>
              </w:rPr>
              <w:t>元</w:t>
            </w:r>
          </w:p>
        </w:tc>
      </w:tr>
      <w:tr w:rsidR="00F27AF5" w:rsidRPr="002F7253" w14:paraId="73028709" w14:textId="77777777" w:rsidTr="00B82075">
        <w:trPr>
          <w:cantSplit/>
          <w:jc w:val="center"/>
        </w:trPr>
        <w:tc>
          <w:tcPr>
            <w:tcW w:w="796" w:type="dxa"/>
            <w:vMerge/>
            <w:tcBorders>
              <w:left w:val="double" w:sz="4" w:space="0" w:color="auto"/>
              <w:right w:val="single" w:sz="12" w:space="0" w:color="auto"/>
            </w:tcBorders>
          </w:tcPr>
          <w:p w14:paraId="2927F809" w14:textId="77777777" w:rsidR="00F27AF5" w:rsidRPr="00B82075" w:rsidRDefault="00F27AF5" w:rsidP="00B82075">
            <w:pPr>
              <w:rPr>
                <w:rFonts w:eastAsia="標楷體"/>
              </w:rPr>
            </w:pPr>
          </w:p>
        </w:tc>
        <w:tc>
          <w:tcPr>
            <w:tcW w:w="1087" w:type="dxa"/>
            <w:tcBorders>
              <w:left w:val="single" w:sz="12" w:space="0" w:color="auto"/>
              <w:right w:val="single" w:sz="12" w:space="0" w:color="auto"/>
            </w:tcBorders>
            <w:vAlign w:val="center"/>
          </w:tcPr>
          <w:p w14:paraId="7D634556" w14:textId="77777777" w:rsidR="00F27AF5" w:rsidRPr="00B82075" w:rsidRDefault="00F27AF5" w:rsidP="00B82075">
            <w:pPr>
              <w:jc w:val="center"/>
              <w:rPr>
                <w:rFonts w:eastAsia="標楷體"/>
              </w:rPr>
            </w:pPr>
            <w:r w:rsidRPr="00B82075">
              <w:rPr>
                <w:rFonts w:eastAsia="標楷體"/>
              </w:rPr>
              <w:t>1-3</w:t>
            </w:r>
          </w:p>
        </w:tc>
        <w:tc>
          <w:tcPr>
            <w:tcW w:w="10177" w:type="dxa"/>
            <w:tcBorders>
              <w:left w:val="single" w:sz="12" w:space="0" w:color="auto"/>
              <w:right w:val="single" w:sz="12" w:space="0" w:color="auto"/>
            </w:tcBorders>
            <w:vAlign w:val="center"/>
          </w:tcPr>
          <w:p w14:paraId="6467ECCD" w14:textId="77777777" w:rsidR="00F27AF5" w:rsidRPr="00B70387" w:rsidRDefault="00F27AF5" w:rsidP="00B82075">
            <w:pPr>
              <w:spacing w:line="0" w:lineRule="atLeast"/>
              <w:rPr>
                <w:rFonts w:eastAsia="標楷體"/>
                <w:sz w:val="22"/>
              </w:rPr>
            </w:pPr>
            <w:r w:rsidRPr="00B70387">
              <w:rPr>
                <w:rFonts w:eastAsia="標楷體"/>
                <w:sz w:val="22"/>
              </w:rPr>
              <w:t>未申請施工作業許可或特殊作業工作許可</w:t>
            </w:r>
            <w:r w:rsidRPr="00B70387">
              <w:rPr>
                <w:rFonts w:eastAsia="標楷體"/>
                <w:sz w:val="22"/>
              </w:rPr>
              <w:t>(</w:t>
            </w:r>
            <w:r w:rsidRPr="00B70387">
              <w:rPr>
                <w:rFonts w:eastAsia="標楷體"/>
                <w:sz w:val="22"/>
              </w:rPr>
              <w:t>如入槽、送電、動火、高架、密閉空間、吊掛作業、消防中斷、警報隔離</w:t>
            </w:r>
            <w:r w:rsidRPr="00B70387">
              <w:rPr>
                <w:rFonts w:eastAsia="標楷體"/>
                <w:sz w:val="22"/>
              </w:rPr>
              <w:t>)</w:t>
            </w:r>
            <w:r w:rsidRPr="00B70387">
              <w:rPr>
                <w:rFonts w:eastAsia="標楷體"/>
                <w:sz w:val="22"/>
              </w:rPr>
              <w:t>。</w:t>
            </w:r>
          </w:p>
        </w:tc>
        <w:tc>
          <w:tcPr>
            <w:tcW w:w="1620" w:type="dxa"/>
            <w:tcBorders>
              <w:left w:val="single" w:sz="12" w:space="0" w:color="auto"/>
              <w:right w:val="single" w:sz="12" w:space="0" w:color="auto"/>
            </w:tcBorders>
          </w:tcPr>
          <w:p w14:paraId="01F4585B" w14:textId="77777777" w:rsidR="00F27AF5" w:rsidRPr="00B70387" w:rsidRDefault="00F27AF5" w:rsidP="00B82075">
            <w:pPr>
              <w:jc w:val="center"/>
              <w:rPr>
                <w:rFonts w:eastAsia="標楷體"/>
                <w:sz w:val="22"/>
              </w:rPr>
            </w:pPr>
            <w:r w:rsidRPr="00B70387">
              <w:rPr>
                <w:rFonts w:eastAsia="標楷體"/>
                <w:sz w:val="22"/>
              </w:rPr>
              <w:t>改善後復工</w:t>
            </w:r>
          </w:p>
        </w:tc>
        <w:tc>
          <w:tcPr>
            <w:tcW w:w="1620" w:type="dxa"/>
            <w:tcBorders>
              <w:left w:val="single" w:sz="12" w:space="0" w:color="auto"/>
              <w:right w:val="double" w:sz="4" w:space="0" w:color="auto"/>
            </w:tcBorders>
            <w:vAlign w:val="center"/>
          </w:tcPr>
          <w:p w14:paraId="15EE5368" w14:textId="77777777" w:rsidR="00F27AF5" w:rsidRPr="00B70387" w:rsidRDefault="00F27AF5" w:rsidP="00B82075">
            <w:pPr>
              <w:autoSpaceDE w:val="0"/>
              <w:autoSpaceDN w:val="0"/>
              <w:spacing w:before="20" w:after="20" w:line="240" w:lineRule="exact"/>
              <w:jc w:val="center"/>
              <w:rPr>
                <w:rFonts w:eastAsia="標楷體"/>
                <w:sz w:val="22"/>
              </w:rPr>
            </w:pPr>
            <w:r w:rsidRPr="00B70387">
              <w:rPr>
                <w:rFonts w:eastAsia="標楷體"/>
                <w:sz w:val="22"/>
              </w:rPr>
              <w:t>2000</w:t>
            </w:r>
            <w:r w:rsidRPr="00B70387">
              <w:rPr>
                <w:rFonts w:eastAsia="標楷體"/>
                <w:sz w:val="22"/>
              </w:rPr>
              <w:t>元</w:t>
            </w:r>
          </w:p>
        </w:tc>
      </w:tr>
      <w:tr w:rsidR="00F27AF5" w:rsidRPr="002F7253" w14:paraId="4E76E14B" w14:textId="77777777" w:rsidTr="00B82075">
        <w:trPr>
          <w:cantSplit/>
          <w:jc w:val="center"/>
        </w:trPr>
        <w:tc>
          <w:tcPr>
            <w:tcW w:w="796" w:type="dxa"/>
            <w:vMerge/>
            <w:tcBorders>
              <w:left w:val="double" w:sz="4" w:space="0" w:color="auto"/>
              <w:right w:val="single" w:sz="12" w:space="0" w:color="auto"/>
            </w:tcBorders>
          </w:tcPr>
          <w:p w14:paraId="43035556" w14:textId="77777777" w:rsidR="00F27AF5" w:rsidRPr="00B82075" w:rsidRDefault="00F27AF5" w:rsidP="00B82075">
            <w:pPr>
              <w:rPr>
                <w:rFonts w:eastAsia="標楷體"/>
              </w:rPr>
            </w:pPr>
          </w:p>
        </w:tc>
        <w:tc>
          <w:tcPr>
            <w:tcW w:w="1087" w:type="dxa"/>
            <w:tcBorders>
              <w:left w:val="single" w:sz="12" w:space="0" w:color="auto"/>
              <w:bottom w:val="single" w:sz="4" w:space="0" w:color="auto"/>
              <w:right w:val="single" w:sz="12" w:space="0" w:color="auto"/>
            </w:tcBorders>
            <w:vAlign w:val="center"/>
          </w:tcPr>
          <w:p w14:paraId="71EDA1D3" w14:textId="77777777" w:rsidR="00F27AF5" w:rsidRPr="00B82075" w:rsidRDefault="00F27AF5" w:rsidP="00B82075">
            <w:pPr>
              <w:jc w:val="center"/>
              <w:rPr>
                <w:rFonts w:eastAsia="標楷體"/>
              </w:rPr>
            </w:pPr>
            <w:r w:rsidRPr="00B82075">
              <w:rPr>
                <w:rFonts w:eastAsia="標楷體"/>
              </w:rPr>
              <w:t>1-4</w:t>
            </w:r>
          </w:p>
        </w:tc>
        <w:tc>
          <w:tcPr>
            <w:tcW w:w="10177" w:type="dxa"/>
            <w:tcBorders>
              <w:left w:val="single" w:sz="12" w:space="0" w:color="auto"/>
              <w:bottom w:val="single" w:sz="4" w:space="0" w:color="auto"/>
              <w:right w:val="single" w:sz="12" w:space="0" w:color="auto"/>
            </w:tcBorders>
            <w:vAlign w:val="center"/>
          </w:tcPr>
          <w:p w14:paraId="446616D6" w14:textId="77777777" w:rsidR="00F27AF5" w:rsidRPr="00B70387" w:rsidRDefault="00F27AF5" w:rsidP="00B82075">
            <w:pPr>
              <w:rPr>
                <w:rFonts w:eastAsia="標楷體"/>
                <w:sz w:val="22"/>
              </w:rPr>
            </w:pPr>
            <w:r w:rsidRPr="00B70387">
              <w:rPr>
                <w:rFonts w:eastAsia="標楷體"/>
                <w:sz w:val="22"/>
              </w:rPr>
              <w:t>使用法令規範之危險性機械設備未具合格證照</w:t>
            </w:r>
            <w:r w:rsidRPr="00B70387">
              <w:rPr>
                <w:rFonts w:eastAsia="標楷體"/>
                <w:sz w:val="22"/>
              </w:rPr>
              <w:t>(</w:t>
            </w:r>
            <w:r w:rsidRPr="00B70387">
              <w:rPr>
                <w:rFonts w:eastAsia="標楷體"/>
                <w:sz w:val="22"/>
              </w:rPr>
              <w:t>含作業人員</w:t>
            </w:r>
            <w:r w:rsidRPr="00B70387">
              <w:rPr>
                <w:rFonts w:eastAsia="標楷體"/>
                <w:sz w:val="22"/>
              </w:rPr>
              <w:t>)</w:t>
            </w:r>
            <w:r w:rsidRPr="00B70387">
              <w:rPr>
                <w:rFonts w:eastAsia="標楷體"/>
                <w:sz w:val="22"/>
              </w:rPr>
              <w:t>。</w:t>
            </w:r>
          </w:p>
        </w:tc>
        <w:tc>
          <w:tcPr>
            <w:tcW w:w="1620" w:type="dxa"/>
            <w:tcBorders>
              <w:left w:val="single" w:sz="12" w:space="0" w:color="auto"/>
              <w:bottom w:val="single" w:sz="4" w:space="0" w:color="auto"/>
              <w:right w:val="single" w:sz="12" w:space="0" w:color="auto"/>
            </w:tcBorders>
          </w:tcPr>
          <w:p w14:paraId="1B86DAE6" w14:textId="77777777" w:rsidR="00F27AF5" w:rsidRPr="00B70387" w:rsidRDefault="00F27AF5" w:rsidP="00B82075">
            <w:pPr>
              <w:jc w:val="center"/>
              <w:rPr>
                <w:rFonts w:eastAsia="標楷體"/>
                <w:sz w:val="22"/>
              </w:rPr>
            </w:pPr>
            <w:r w:rsidRPr="00B70387">
              <w:rPr>
                <w:rFonts w:eastAsia="標楷體"/>
                <w:sz w:val="22"/>
              </w:rPr>
              <w:t>改善後復工</w:t>
            </w:r>
          </w:p>
        </w:tc>
        <w:tc>
          <w:tcPr>
            <w:tcW w:w="1620" w:type="dxa"/>
            <w:tcBorders>
              <w:left w:val="single" w:sz="12" w:space="0" w:color="auto"/>
              <w:bottom w:val="single" w:sz="4" w:space="0" w:color="auto"/>
              <w:right w:val="double" w:sz="4" w:space="0" w:color="auto"/>
            </w:tcBorders>
            <w:vAlign w:val="center"/>
          </w:tcPr>
          <w:p w14:paraId="1F886427" w14:textId="77777777" w:rsidR="00F27AF5" w:rsidRPr="00B70387" w:rsidRDefault="00F27AF5" w:rsidP="00B82075">
            <w:pPr>
              <w:wordWrap w:val="0"/>
              <w:spacing w:line="240" w:lineRule="atLeast"/>
              <w:jc w:val="center"/>
              <w:rPr>
                <w:rFonts w:eastAsia="標楷體"/>
                <w:sz w:val="22"/>
              </w:rPr>
            </w:pPr>
            <w:r w:rsidRPr="00B70387">
              <w:rPr>
                <w:rFonts w:eastAsia="標楷體"/>
                <w:sz w:val="22"/>
              </w:rPr>
              <w:t>2000</w:t>
            </w:r>
            <w:r w:rsidRPr="00B70387">
              <w:rPr>
                <w:rFonts w:eastAsia="標楷體"/>
                <w:sz w:val="22"/>
              </w:rPr>
              <w:t>元</w:t>
            </w:r>
          </w:p>
        </w:tc>
      </w:tr>
      <w:tr w:rsidR="00F27AF5" w:rsidRPr="002F7253" w14:paraId="2BA672C2" w14:textId="77777777" w:rsidTr="00B82075">
        <w:trPr>
          <w:cantSplit/>
          <w:jc w:val="center"/>
        </w:trPr>
        <w:tc>
          <w:tcPr>
            <w:tcW w:w="796" w:type="dxa"/>
            <w:vMerge/>
            <w:tcBorders>
              <w:left w:val="double" w:sz="4" w:space="0" w:color="auto"/>
              <w:right w:val="single" w:sz="12" w:space="0" w:color="auto"/>
            </w:tcBorders>
          </w:tcPr>
          <w:p w14:paraId="41ADCBC5" w14:textId="77777777" w:rsidR="00F27AF5" w:rsidRPr="00B82075" w:rsidRDefault="00F27AF5" w:rsidP="00B82075">
            <w:pPr>
              <w:rPr>
                <w:rFonts w:eastAsia="標楷體"/>
              </w:rPr>
            </w:pPr>
          </w:p>
        </w:tc>
        <w:tc>
          <w:tcPr>
            <w:tcW w:w="1087" w:type="dxa"/>
            <w:tcBorders>
              <w:left w:val="single" w:sz="12" w:space="0" w:color="auto"/>
              <w:bottom w:val="single" w:sz="4" w:space="0" w:color="auto"/>
              <w:right w:val="single" w:sz="12" w:space="0" w:color="auto"/>
            </w:tcBorders>
            <w:vAlign w:val="center"/>
          </w:tcPr>
          <w:p w14:paraId="436F1005" w14:textId="77777777" w:rsidR="00F27AF5" w:rsidRPr="00B82075" w:rsidRDefault="00F27AF5" w:rsidP="00B82075">
            <w:pPr>
              <w:jc w:val="center"/>
              <w:rPr>
                <w:rFonts w:eastAsia="標楷體"/>
              </w:rPr>
            </w:pPr>
            <w:r w:rsidRPr="00B82075">
              <w:rPr>
                <w:rFonts w:eastAsia="標楷體"/>
              </w:rPr>
              <w:t>1-5</w:t>
            </w:r>
          </w:p>
        </w:tc>
        <w:tc>
          <w:tcPr>
            <w:tcW w:w="10177" w:type="dxa"/>
            <w:tcBorders>
              <w:left w:val="single" w:sz="12" w:space="0" w:color="auto"/>
              <w:bottom w:val="single" w:sz="4" w:space="0" w:color="auto"/>
              <w:right w:val="single" w:sz="12" w:space="0" w:color="auto"/>
            </w:tcBorders>
            <w:vAlign w:val="center"/>
          </w:tcPr>
          <w:p w14:paraId="16C66649" w14:textId="77777777" w:rsidR="00F27AF5" w:rsidRPr="00B70387" w:rsidRDefault="00F27AF5" w:rsidP="00B82075">
            <w:pPr>
              <w:rPr>
                <w:rFonts w:eastAsia="標楷體"/>
                <w:sz w:val="22"/>
              </w:rPr>
            </w:pPr>
            <w:r w:rsidRPr="00B70387">
              <w:rPr>
                <w:rFonts w:eastAsia="標楷體"/>
                <w:sz w:val="22"/>
              </w:rPr>
              <w:t>未經許可或現場管理人員同意逕自動工。</w:t>
            </w:r>
          </w:p>
        </w:tc>
        <w:tc>
          <w:tcPr>
            <w:tcW w:w="1620" w:type="dxa"/>
            <w:tcBorders>
              <w:left w:val="single" w:sz="12" w:space="0" w:color="auto"/>
              <w:bottom w:val="single" w:sz="4" w:space="0" w:color="auto"/>
              <w:right w:val="single" w:sz="12" w:space="0" w:color="auto"/>
            </w:tcBorders>
          </w:tcPr>
          <w:p w14:paraId="544EC986" w14:textId="77777777" w:rsidR="00F27AF5" w:rsidRPr="00B70387" w:rsidRDefault="00F27AF5" w:rsidP="00B82075">
            <w:pPr>
              <w:jc w:val="center"/>
              <w:rPr>
                <w:rFonts w:eastAsia="標楷體"/>
                <w:sz w:val="22"/>
              </w:rPr>
            </w:pPr>
            <w:r w:rsidRPr="00B70387">
              <w:rPr>
                <w:rFonts w:eastAsia="標楷體"/>
                <w:sz w:val="22"/>
              </w:rPr>
              <w:t>改善後復工</w:t>
            </w:r>
          </w:p>
        </w:tc>
        <w:tc>
          <w:tcPr>
            <w:tcW w:w="1620" w:type="dxa"/>
            <w:tcBorders>
              <w:left w:val="single" w:sz="12" w:space="0" w:color="auto"/>
              <w:bottom w:val="single" w:sz="4" w:space="0" w:color="auto"/>
              <w:right w:val="double" w:sz="4" w:space="0" w:color="auto"/>
            </w:tcBorders>
            <w:vAlign w:val="center"/>
          </w:tcPr>
          <w:p w14:paraId="6D95ECB3" w14:textId="77777777" w:rsidR="00F27AF5" w:rsidRPr="00B70387" w:rsidRDefault="00F27AF5" w:rsidP="00B82075">
            <w:pPr>
              <w:wordWrap w:val="0"/>
              <w:spacing w:line="240" w:lineRule="atLeast"/>
              <w:jc w:val="center"/>
              <w:rPr>
                <w:rFonts w:eastAsia="標楷體"/>
                <w:sz w:val="22"/>
              </w:rPr>
            </w:pPr>
            <w:r w:rsidRPr="00B70387">
              <w:rPr>
                <w:rFonts w:eastAsia="標楷體"/>
                <w:sz w:val="22"/>
              </w:rPr>
              <w:t>2000</w:t>
            </w:r>
            <w:r w:rsidRPr="00B70387">
              <w:rPr>
                <w:rFonts w:eastAsia="標楷體"/>
                <w:sz w:val="22"/>
              </w:rPr>
              <w:t>元</w:t>
            </w:r>
          </w:p>
        </w:tc>
      </w:tr>
      <w:tr w:rsidR="00F27AF5" w:rsidRPr="00B82075" w14:paraId="46B6FD39" w14:textId="77777777" w:rsidTr="00B82075">
        <w:trPr>
          <w:cantSplit/>
          <w:jc w:val="center"/>
        </w:trPr>
        <w:tc>
          <w:tcPr>
            <w:tcW w:w="796" w:type="dxa"/>
            <w:vMerge/>
            <w:tcBorders>
              <w:left w:val="double" w:sz="4" w:space="0" w:color="auto"/>
              <w:right w:val="single" w:sz="12" w:space="0" w:color="auto"/>
            </w:tcBorders>
          </w:tcPr>
          <w:p w14:paraId="2B8D4D53" w14:textId="77777777" w:rsidR="00F27AF5" w:rsidRPr="00B82075" w:rsidRDefault="00F27AF5" w:rsidP="00B82075">
            <w:pPr>
              <w:rPr>
                <w:rFonts w:eastAsia="標楷體"/>
              </w:rPr>
            </w:pPr>
          </w:p>
        </w:tc>
        <w:tc>
          <w:tcPr>
            <w:tcW w:w="1087" w:type="dxa"/>
            <w:tcBorders>
              <w:left w:val="single" w:sz="12" w:space="0" w:color="auto"/>
              <w:bottom w:val="single" w:sz="4" w:space="0" w:color="auto"/>
              <w:right w:val="single" w:sz="12" w:space="0" w:color="auto"/>
            </w:tcBorders>
            <w:vAlign w:val="center"/>
          </w:tcPr>
          <w:p w14:paraId="66DC429D" w14:textId="77777777" w:rsidR="00F27AF5" w:rsidRPr="002F7253" w:rsidRDefault="00F27AF5" w:rsidP="00B82075">
            <w:pPr>
              <w:jc w:val="center"/>
              <w:rPr>
                <w:rFonts w:eastAsia="標楷體"/>
              </w:rPr>
            </w:pPr>
            <w:r w:rsidRPr="00B82075">
              <w:rPr>
                <w:rFonts w:eastAsia="標楷體"/>
              </w:rPr>
              <w:t>1-6</w:t>
            </w:r>
          </w:p>
        </w:tc>
        <w:tc>
          <w:tcPr>
            <w:tcW w:w="10177" w:type="dxa"/>
            <w:tcBorders>
              <w:left w:val="single" w:sz="12" w:space="0" w:color="auto"/>
              <w:bottom w:val="single" w:sz="4" w:space="0" w:color="auto"/>
              <w:right w:val="single" w:sz="12" w:space="0" w:color="auto"/>
            </w:tcBorders>
            <w:vAlign w:val="center"/>
          </w:tcPr>
          <w:p w14:paraId="2AF47C98" w14:textId="281BB37B" w:rsidR="00F27AF5" w:rsidRPr="00B70387" w:rsidRDefault="00B70387" w:rsidP="00B82075">
            <w:pPr>
              <w:rPr>
                <w:rFonts w:eastAsia="標楷體"/>
                <w:sz w:val="22"/>
              </w:rPr>
            </w:pPr>
            <w:r>
              <w:rPr>
                <w:rFonts w:eastAsia="標楷體" w:hint="eastAsia"/>
                <w:sz w:val="22"/>
              </w:rPr>
              <w:t>非緊急狀況下，</w:t>
            </w:r>
            <w:r w:rsidR="00F27AF5" w:rsidRPr="00B70387">
              <w:rPr>
                <w:rFonts w:eastAsia="標楷體"/>
                <w:sz w:val="22"/>
              </w:rPr>
              <w:t>逕自使用消防水未依規定填寫申請單。</w:t>
            </w:r>
          </w:p>
        </w:tc>
        <w:tc>
          <w:tcPr>
            <w:tcW w:w="1620" w:type="dxa"/>
            <w:tcBorders>
              <w:left w:val="single" w:sz="12" w:space="0" w:color="auto"/>
              <w:bottom w:val="single" w:sz="4" w:space="0" w:color="auto"/>
              <w:right w:val="single" w:sz="12" w:space="0" w:color="auto"/>
            </w:tcBorders>
            <w:vAlign w:val="center"/>
          </w:tcPr>
          <w:p w14:paraId="005C9ADB" w14:textId="77777777" w:rsidR="00F27AF5" w:rsidRPr="00B70387" w:rsidRDefault="00F27AF5" w:rsidP="00B82075">
            <w:pPr>
              <w:jc w:val="center"/>
              <w:rPr>
                <w:rFonts w:eastAsia="標楷體"/>
                <w:sz w:val="22"/>
              </w:rPr>
            </w:pPr>
            <w:r w:rsidRPr="00B70387">
              <w:rPr>
                <w:rFonts w:eastAsia="標楷體"/>
                <w:sz w:val="22"/>
              </w:rPr>
              <w:t>改善後復工</w:t>
            </w:r>
          </w:p>
        </w:tc>
        <w:tc>
          <w:tcPr>
            <w:tcW w:w="1620" w:type="dxa"/>
            <w:tcBorders>
              <w:left w:val="single" w:sz="12" w:space="0" w:color="auto"/>
              <w:bottom w:val="single" w:sz="4" w:space="0" w:color="auto"/>
              <w:right w:val="double" w:sz="4" w:space="0" w:color="auto"/>
            </w:tcBorders>
            <w:vAlign w:val="center"/>
          </w:tcPr>
          <w:p w14:paraId="7BAD698B" w14:textId="77777777" w:rsidR="00F27AF5" w:rsidRPr="00B70387" w:rsidRDefault="00F27AF5" w:rsidP="00B82075">
            <w:pPr>
              <w:wordWrap w:val="0"/>
              <w:spacing w:line="240" w:lineRule="atLeast"/>
              <w:jc w:val="center"/>
              <w:rPr>
                <w:rFonts w:eastAsia="標楷體"/>
                <w:sz w:val="22"/>
              </w:rPr>
            </w:pPr>
            <w:r w:rsidRPr="00B70387">
              <w:rPr>
                <w:rFonts w:eastAsia="標楷體"/>
                <w:sz w:val="22"/>
              </w:rPr>
              <w:t>2000</w:t>
            </w:r>
            <w:r w:rsidRPr="00B70387">
              <w:rPr>
                <w:rFonts w:eastAsia="標楷體"/>
                <w:sz w:val="22"/>
              </w:rPr>
              <w:t>元</w:t>
            </w:r>
          </w:p>
        </w:tc>
      </w:tr>
      <w:tr w:rsidR="00F27AF5" w:rsidRPr="004359DB" w14:paraId="7059B9EA" w14:textId="77777777" w:rsidTr="00B82075">
        <w:trPr>
          <w:cantSplit/>
          <w:jc w:val="center"/>
        </w:trPr>
        <w:tc>
          <w:tcPr>
            <w:tcW w:w="796" w:type="dxa"/>
            <w:vMerge/>
            <w:tcBorders>
              <w:left w:val="double" w:sz="4" w:space="0" w:color="auto"/>
              <w:bottom w:val="double" w:sz="4" w:space="0" w:color="auto"/>
              <w:right w:val="single" w:sz="12" w:space="0" w:color="auto"/>
            </w:tcBorders>
          </w:tcPr>
          <w:p w14:paraId="751D4201" w14:textId="77777777" w:rsidR="00F27AF5" w:rsidRPr="00B82075" w:rsidRDefault="00F27AF5" w:rsidP="00B82075">
            <w:pPr>
              <w:rPr>
                <w:rFonts w:eastAsia="標楷體"/>
              </w:rPr>
            </w:pPr>
          </w:p>
        </w:tc>
        <w:tc>
          <w:tcPr>
            <w:tcW w:w="1087" w:type="dxa"/>
            <w:tcBorders>
              <w:left w:val="single" w:sz="12" w:space="0" w:color="auto"/>
              <w:bottom w:val="double" w:sz="4" w:space="0" w:color="auto"/>
              <w:right w:val="single" w:sz="12" w:space="0" w:color="auto"/>
            </w:tcBorders>
            <w:vAlign w:val="center"/>
          </w:tcPr>
          <w:p w14:paraId="7E7A1972" w14:textId="77777777" w:rsidR="00F27AF5" w:rsidRPr="004359DB" w:rsidRDefault="00F27AF5" w:rsidP="00B82075">
            <w:pPr>
              <w:jc w:val="center"/>
              <w:rPr>
                <w:rFonts w:eastAsia="標楷體"/>
              </w:rPr>
            </w:pPr>
            <w:r w:rsidRPr="004359DB">
              <w:rPr>
                <w:rFonts w:eastAsia="標楷體"/>
              </w:rPr>
              <w:t>1-7</w:t>
            </w:r>
          </w:p>
        </w:tc>
        <w:tc>
          <w:tcPr>
            <w:tcW w:w="10177" w:type="dxa"/>
            <w:tcBorders>
              <w:left w:val="single" w:sz="12" w:space="0" w:color="auto"/>
              <w:bottom w:val="double" w:sz="4" w:space="0" w:color="auto"/>
              <w:right w:val="single" w:sz="12" w:space="0" w:color="auto"/>
            </w:tcBorders>
            <w:vAlign w:val="center"/>
          </w:tcPr>
          <w:p w14:paraId="2D2F18A3" w14:textId="32E283CD" w:rsidR="00F27AF5" w:rsidRPr="004359DB" w:rsidRDefault="00F27AF5" w:rsidP="00B82075">
            <w:pPr>
              <w:rPr>
                <w:rFonts w:eastAsia="標楷體"/>
                <w:sz w:val="22"/>
              </w:rPr>
            </w:pPr>
            <w:r w:rsidRPr="004359DB">
              <w:rPr>
                <w:rFonts w:eastAsia="標楷體"/>
                <w:sz w:val="22"/>
              </w:rPr>
              <w:t>施工單完成後</w:t>
            </w:r>
            <w:r w:rsidR="006D4279" w:rsidRPr="004359DB">
              <w:rPr>
                <w:rFonts w:eastAsia="標楷體" w:hint="eastAsia"/>
                <w:sz w:val="22"/>
              </w:rPr>
              <w:t>未</w:t>
            </w:r>
            <w:r w:rsidRPr="004359DB">
              <w:rPr>
                <w:rFonts w:eastAsia="標楷體"/>
                <w:sz w:val="22"/>
              </w:rPr>
              <w:t>完</w:t>
            </w:r>
            <w:proofErr w:type="gramStart"/>
            <w:r w:rsidRPr="004359DB">
              <w:rPr>
                <w:rFonts w:eastAsia="標楷體"/>
                <w:sz w:val="22"/>
              </w:rPr>
              <w:t>成關單</w:t>
            </w:r>
            <w:proofErr w:type="gramEnd"/>
            <w:r w:rsidRPr="004359DB">
              <w:rPr>
                <w:rFonts w:eastAsia="標楷體"/>
                <w:sz w:val="22"/>
              </w:rPr>
              <w:t>流程，或施工單遺失</w:t>
            </w:r>
            <w:r w:rsidR="006D4279" w:rsidRPr="004359DB">
              <w:rPr>
                <w:rFonts w:eastAsia="標楷體" w:hint="eastAsia"/>
                <w:sz w:val="22"/>
              </w:rPr>
              <w:t>者</w:t>
            </w:r>
            <w:r w:rsidRPr="004359DB">
              <w:rPr>
                <w:rFonts w:eastAsia="標楷體"/>
                <w:sz w:val="22"/>
              </w:rPr>
              <w:t>。</w:t>
            </w:r>
          </w:p>
        </w:tc>
        <w:tc>
          <w:tcPr>
            <w:tcW w:w="1620" w:type="dxa"/>
            <w:tcBorders>
              <w:left w:val="single" w:sz="12" w:space="0" w:color="auto"/>
              <w:bottom w:val="double" w:sz="4" w:space="0" w:color="auto"/>
              <w:right w:val="single" w:sz="12" w:space="0" w:color="auto"/>
            </w:tcBorders>
            <w:vAlign w:val="center"/>
          </w:tcPr>
          <w:p w14:paraId="02D0E030" w14:textId="77777777" w:rsidR="00F27AF5" w:rsidRPr="004359DB" w:rsidRDefault="00F27AF5" w:rsidP="00B82075">
            <w:pPr>
              <w:jc w:val="center"/>
              <w:rPr>
                <w:rFonts w:eastAsia="標楷體"/>
                <w:sz w:val="22"/>
              </w:rPr>
            </w:pPr>
            <w:r w:rsidRPr="004359DB">
              <w:rPr>
                <w:rFonts w:eastAsia="標楷體"/>
                <w:sz w:val="22"/>
              </w:rPr>
              <w:t>罰款</w:t>
            </w:r>
          </w:p>
        </w:tc>
        <w:tc>
          <w:tcPr>
            <w:tcW w:w="1620" w:type="dxa"/>
            <w:tcBorders>
              <w:left w:val="single" w:sz="12" w:space="0" w:color="auto"/>
              <w:bottom w:val="double" w:sz="4" w:space="0" w:color="auto"/>
              <w:right w:val="double" w:sz="4" w:space="0" w:color="auto"/>
            </w:tcBorders>
            <w:vAlign w:val="center"/>
          </w:tcPr>
          <w:p w14:paraId="2235430B" w14:textId="77777777" w:rsidR="00F27AF5" w:rsidRPr="004359DB" w:rsidRDefault="00F27AF5" w:rsidP="00B82075">
            <w:pPr>
              <w:wordWrap w:val="0"/>
              <w:spacing w:line="240" w:lineRule="atLeast"/>
              <w:jc w:val="center"/>
              <w:rPr>
                <w:rFonts w:eastAsia="標楷體"/>
                <w:sz w:val="22"/>
              </w:rPr>
            </w:pPr>
            <w:r w:rsidRPr="004359DB">
              <w:rPr>
                <w:rFonts w:eastAsia="標楷體"/>
                <w:sz w:val="22"/>
              </w:rPr>
              <w:t>2000</w:t>
            </w:r>
            <w:r w:rsidRPr="004359DB">
              <w:rPr>
                <w:rFonts w:eastAsia="標楷體"/>
                <w:sz w:val="22"/>
              </w:rPr>
              <w:t>元</w:t>
            </w:r>
          </w:p>
        </w:tc>
      </w:tr>
      <w:tr w:rsidR="006D4279" w:rsidRPr="004359DB" w14:paraId="0C4E3B2C" w14:textId="77777777" w:rsidTr="00B82075">
        <w:trPr>
          <w:cantSplit/>
          <w:jc w:val="center"/>
        </w:trPr>
        <w:tc>
          <w:tcPr>
            <w:tcW w:w="796" w:type="dxa"/>
            <w:vMerge w:val="restart"/>
            <w:tcBorders>
              <w:top w:val="double" w:sz="4" w:space="0" w:color="auto"/>
              <w:left w:val="double" w:sz="4" w:space="0" w:color="auto"/>
              <w:right w:val="single" w:sz="12" w:space="0" w:color="auto"/>
            </w:tcBorders>
            <w:textDirection w:val="tbRlV"/>
            <w:vAlign w:val="center"/>
          </w:tcPr>
          <w:p w14:paraId="3D3E2A56" w14:textId="77777777" w:rsidR="006D4279" w:rsidRPr="00B82075" w:rsidRDefault="006D4279" w:rsidP="00B82075">
            <w:pPr>
              <w:ind w:left="113" w:right="113"/>
              <w:jc w:val="center"/>
              <w:rPr>
                <w:rFonts w:eastAsia="標楷體"/>
              </w:rPr>
            </w:pPr>
            <w:r w:rsidRPr="00B82075">
              <w:rPr>
                <w:rFonts w:eastAsia="標楷體"/>
              </w:rPr>
              <w:t>區</w:t>
            </w:r>
            <w:r w:rsidRPr="00B82075">
              <w:rPr>
                <w:rFonts w:eastAsia="標楷體"/>
              </w:rPr>
              <w:t xml:space="preserve"> </w:t>
            </w:r>
            <w:r w:rsidRPr="00B82075">
              <w:rPr>
                <w:rFonts w:eastAsia="標楷體"/>
              </w:rPr>
              <w:t>域</w:t>
            </w:r>
            <w:r w:rsidRPr="00B82075">
              <w:rPr>
                <w:rFonts w:eastAsia="標楷體"/>
              </w:rPr>
              <w:t xml:space="preserve"> </w:t>
            </w:r>
            <w:r w:rsidRPr="00B82075">
              <w:rPr>
                <w:rFonts w:eastAsia="標楷體"/>
              </w:rPr>
              <w:t>維</w:t>
            </w:r>
            <w:r w:rsidRPr="00B82075">
              <w:rPr>
                <w:rFonts w:eastAsia="標楷體"/>
              </w:rPr>
              <w:t xml:space="preserve"> </w:t>
            </w:r>
            <w:r w:rsidRPr="00B82075">
              <w:rPr>
                <w:rFonts w:eastAsia="標楷體"/>
              </w:rPr>
              <w:t>護</w:t>
            </w:r>
          </w:p>
        </w:tc>
        <w:tc>
          <w:tcPr>
            <w:tcW w:w="1087" w:type="dxa"/>
            <w:tcBorders>
              <w:top w:val="double" w:sz="4" w:space="0" w:color="auto"/>
              <w:left w:val="single" w:sz="12" w:space="0" w:color="auto"/>
              <w:right w:val="single" w:sz="12" w:space="0" w:color="auto"/>
            </w:tcBorders>
            <w:vAlign w:val="center"/>
          </w:tcPr>
          <w:p w14:paraId="14EB077A" w14:textId="77777777" w:rsidR="006D4279" w:rsidRPr="004359DB" w:rsidRDefault="006D4279" w:rsidP="00B82075">
            <w:pPr>
              <w:jc w:val="center"/>
              <w:rPr>
                <w:rFonts w:eastAsia="標楷體"/>
              </w:rPr>
            </w:pPr>
            <w:r w:rsidRPr="004359DB">
              <w:rPr>
                <w:rFonts w:eastAsia="標楷體"/>
              </w:rPr>
              <w:t>2-1</w:t>
            </w:r>
          </w:p>
        </w:tc>
        <w:tc>
          <w:tcPr>
            <w:tcW w:w="10177" w:type="dxa"/>
            <w:tcBorders>
              <w:top w:val="double" w:sz="4" w:space="0" w:color="auto"/>
              <w:left w:val="single" w:sz="12" w:space="0" w:color="auto"/>
              <w:right w:val="single" w:sz="12" w:space="0" w:color="auto"/>
            </w:tcBorders>
            <w:vAlign w:val="center"/>
          </w:tcPr>
          <w:p w14:paraId="178A8BD2" w14:textId="77777777" w:rsidR="006D4279" w:rsidRPr="004359DB" w:rsidRDefault="006D4279" w:rsidP="00B82075">
            <w:pPr>
              <w:spacing w:line="0" w:lineRule="atLeast"/>
              <w:rPr>
                <w:rFonts w:eastAsia="標楷體"/>
                <w:sz w:val="22"/>
              </w:rPr>
            </w:pPr>
            <w:r w:rsidRPr="004359DB">
              <w:rPr>
                <w:rFonts w:eastAsia="標楷體"/>
                <w:sz w:val="22"/>
              </w:rPr>
              <w:t>任意拆除、移遷、操作或挪用本公司機電設備、</w:t>
            </w:r>
            <w:proofErr w:type="gramStart"/>
            <w:r w:rsidRPr="004359DB">
              <w:rPr>
                <w:rFonts w:eastAsia="標楷體"/>
                <w:sz w:val="22"/>
              </w:rPr>
              <w:t>閥件</w:t>
            </w:r>
            <w:proofErr w:type="gramEnd"/>
            <w:r w:rsidRPr="004359DB">
              <w:rPr>
                <w:rFonts w:eastAsia="標楷體"/>
                <w:sz w:val="22"/>
              </w:rPr>
              <w:t>、開關、警告標誌等物品設備。</w:t>
            </w:r>
          </w:p>
        </w:tc>
        <w:tc>
          <w:tcPr>
            <w:tcW w:w="1620" w:type="dxa"/>
            <w:tcBorders>
              <w:top w:val="double" w:sz="4" w:space="0" w:color="auto"/>
              <w:left w:val="single" w:sz="12" w:space="0" w:color="auto"/>
              <w:right w:val="single" w:sz="12" w:space="0" w:color="auto"/>
            </w:tcBorders>
            <w:vAlign w:val="center"/>
          </w:tcPr>
          <w:p w14:paraId="3922A91E" w14:textId="77777777" w:rsidR="006D4279" w:rsidRPr="004359DB" w:rsidRDefault="006D4279" w:rsidP="00B82075">
            <w:pPr>
              <w:jc w:val="center"/>
              <w:rPr>
                <w:rFonts w:eastAsia="標楷體"/>
                <w:sz w:val="22"/>
              </w:rPr>
            </w:pPr>
            <w:r w:rsidRPr="004359DB">
              <w:rPr>
                <w:rFonts w:eastAsia="標楷體"/>
                <w:sz w:val="22"/>
              </w:rPr>
              <w:t>立即改善</w:t>
            </w:r>
          </w:p>
        </w:tc>
        <w:tc>
          <w:tcPr>
            <w:tcW w:w="1620" w:type="dxa"/>
            <w:tcBorders>
              <w:top w:val="double" w:sz="4" w:space="0" w:color="auto"/>
              <w:left w:val="single" w:sz="12" w:space="0" w:color="auto"/>
              <w:right w:val="double" w:sz="4" w:space="0" w:color="auto"/>
            </w:tcBorders>
            <w:vAlign w:val="center"/>
          </w:tcPr>
          <w:p w14:paraId="01BEB5B9" w14:textId="77777777" w:rsidR="006D4279" w:rsidRPr="004359DB" w:rsidRDefault="006D4279" w:rsidP="00B82075">
            <w:pPr>
              <w:spacing w:line="240" w:lineRule="atLeast"/>
              <w:jc w:val="center"/>
              <w:rPr>
                <w:rFonts w:eastAsia="標楷體"/>
                <w:sz w:val="22"/>
              </w:rPr>
            </w:pPr>
            <w:r w:rsidRPr="004359DB">
              <w:rPr>
                <w:rFonts w:eastAsia="標楷體"/>
                <w:sz w:val="22"/>
              </w:rPr>
              <w:t>2000</w:t>
            </w:r>
            <w:r w:rsidRPr="004359DB">
              <w:rPr>
                <w:rFonts w:eastAsia="標楷體"/>
                <w:sz w:val="22"/>
              </w:rPr>
              <w:t>元</w:t>
            </w:r>
          </w:p>
        </w:tc>
      </w:tr>
      <w:tr w:rsidR="006D4279" w:rsidRPr="004359DB" w14:paraId="4A6A4AA7" w14:textId="77777777" w:rsidTr="00B82075">
        <w:trPr>
          <w:cantSplit/>
          <w:jc w:val="center"/>
        </w:trPr>
        <w:tc>
          <w:tcPr>
            <w:tcW w:w="796" w:type="dxa"/>
            <w:vMerge/>
            <w:tcBorders>
              <w:left w:val="double" w:sz="4" w:space="0" w:color="auto"/>
              <w:right w:val="single" w:sz="12" w:space="0" w:color="auto"/>
            </w:tcBorders>
          </w:tcPr>
          <w:p w14:paraId="3040CCF9" w14:textId="77777777" w:rsidR="006D4279" w:rsidRPr="00B82075" w:rsidRDefault="006D4279" w:rsidP="00B82075">
            <w:pPr>
              <w:rPr>
                <w:rFonts w:eastAsia="標楷體"/>
              </w:rPr>
            </w:pPr>
          </w:p>
        </w:tc>
        <w:tc>
          <w:tcPr>
            <w:tcW w:w="1087" w:type="dxa"/>
            <w:tcBorders>
              <w:left w:val="single" w:sz="12" w:space="0" w:color="auto"/>
              <w:right w:val="single" w:sz="12" w:space="0" w:color="auto"/>
            </w:tcBorders>
            <w:vAlign w:val="center"/>
          </w:tcPr>
          <w:p w14:paraId="41042997" w14:textId="77777777" w:rsidR="006D4279" w:rsidRPr="004359DB" w:rsidRDefault="006D4279" w:rsidP="00B82075">
            <w:pPr>
              <w:jc w:val="center"/>
              <w:rPr>
                <w:rFonts w:eastAsia="標楷體"/>
              </w:rPr>
            </w:pPr>
            <w:r w:rsidRPr="004359DB">
              <w:rPr>
                <w:rFonts w:eastAsia="標楷體"/>
              </w:rPr>
              <w:t>2-2</w:t>
            </w:r>
          </w:p>
        </w:tc>
        <w:tc>
          <w:tcPr>
            <w:tcW w:w="10177" w:type="dxa"/>
            <w:tcBorders>
              <w:left w:val="single" w:sz="12" w:space="0" w:color="auto"/>
              <w:right w:val="single" w:sz="12" w:space="0" w:color="auto"/>
            </w:tcBorders>
            <w:vAlign w:val="center"/>
          </w:tcPr>
          <w:p w14:paraId="57BC58D6" w14:textId="77777777" w:rsidR="006D4279" w:rsidRPr="004359DB" w:rsidRDefault="006D4279" w:rsidP="00B82075">
            <w:pPr>
              <w:spacing w:line="0" w:lineRule="atLeast"/>
              <w:rPr>
                <w:rFonts w:eastAsia="標楷體"/>
                <w:sz w:val="22"/>
              </w:rPr>
            </w:pPr>
            <w:r w:rsidRPr="004359DB">
              <w:rPr>
                <w:rFonts w:eastAsia="標楷體"/>
                <w:sz w:val="22"/>
              </w:rPr>
              <w:t>損壞廠內機具設備</w:t>
            </w:r>
            <w:r w:rsidRPr="004359DB">
              <w:rPr>
                <w:rFonts w:eastAsia="標楷體"/>
                <w:sz w:val="22"/>
              </w:rPr>
              <w:t>(</w:t>
            </w:r>
            <w:r w:rsidRPr="004359DB">
              <w:rPr>
                <w:rFonts w:eastAsia="標楷體"/>
                <w:sz w:val="22"/>
              </w:rPr>
              <w:t>含其他廠商設備</w:t>
            </w:r>
            <w:r w:rsidRPr="004359DB">
              <w:rPr>
                <w:rFonts w:eastAsia="標楷體"/>
                <w:sz w:val="22"/>
              </w:rPr>
              <w:t>)</w:t>
            </w:r>
            <w:r w:rsidRPr="004359DB">
              <w:rPr>
                <w:rFonts w:eastAsia="標楷體"/>
                <w:sz w:val="22"/>
              </w:rPr>
              <w:t>，須立即雇工修復照價賠償。</w:t>
            </w:r>
          </w:p>
        </w:tc>
        <w:tc>
          <w:tcPr>
            <w:tcW w:w="1620" w:type="dxa"/>
            <w:tcBorders>
              <w:left w:val="single" w:sz="12" w:space="0" w:color="auto"/>
              <w:right w:val="single" w:sz="12" w:space="0" w:color="auto"/>
            </w:tcBorders>
            <w:vAlign w:val="center"/>
          </w:tcPr>
          <w:p w14:paraId="6FA8FD21" w14:textId="77777777" w:rsidR="006D4279" w:rsidRPr="004359DB" w:rsidRDefault="006D4279" w:rsidP="00B82075">
            <w:pPr>
              <w:jc w:val="center"/>
              <w:rPr>
                <w:rFonts w:eastAsia="標楷體"/>
                <w:sz w:val="22"/>
              </w:rPr>
            </w:pPr>
            <w:r w:rsidRPr="004359DB">
              <w:rPr>
                <w:rFonts w:eastAsia="標楷體"/>
                <w:sz w:val="22"/>
              </w:rPr>
              <w:t>立即修復</w:t>
            </w:r>
          </w:p>
        </w:tc>
        <w:tc>
          <w:tcPr>
            <w:tcW w:w="1620" w:type="dxa"/>
            <w:tcBorders>
              <w:left w:val="single" w:sz="12" w:space="0" w:color="auto"/>
              <w:right w:val="double" w:sz="4" w:space="0" w:color="auto"/>
            </w:tcBorders>
          </w:tcPr>
          <w:p w14:paraId="4103D0B3" w14:textId="77777777" w:rsidR="006D4279" w:rsidRPr="004359DB" w:rsidRDefault="006D4279" w:rsidP="00B82075">
            <w:pPr>
              <w:jc w:val="center"/>
              <w:rPr>
                <w:rFonts w:eastAsia="標楷體"/>
                <w:sz w:val="22"/>
              </w:rPr>
            </w:pPr>
            <w:r w:rsidRPr="004359DB">
              <w:rPr>
                <w:rFonts w:eastAsia="標楷體"/>
                <w:sz w:val="22"/>
              </w:rPr>
              <w:t>2000</w:t>
            </w:r>
            <w:r w:rsidRPr="004359DB">
              <w:rPr>
                <w:rFonts w:eastAsia="標楷體"/>
                <w:sz w:val="22"/>
              </w:rPr>
              <w:t>元</w:t>
            </w:r>
          </w:p>
        </w:tc>
      </w:tr>
      <w:tr w:rsidR="006D4279" w:rsidRPr="004359DB" w14:paraId="3FE77658" w14:textId="77777777" w:rsidTr="00B82075">
        <w:trPr>
          <w:cantSplit/>
          <w:jc w:val="center"/>
        </w:trPr>
        <w:tc>
          <w:tcPr>
            <w:tcW w:w="796" w:type="dxa"/>
            <w:vMerge/>
            <w:tcBorders>
              <w:left w:val="double" w:sz="4" w:space="0" w:color="auto"/>
              <w:right w:val="single" w:sz="12" w:space="0" w:color="auto"/>
            </w:tcBorders>
          </w:tcPr>
          <w:p w14:paraId="6ABECA86" w14:textId="77777777" w:rsidR="006D4279" w:rsidRPr="00B82075" w:rsidRDefault="006D4279" w:rsidP="00B82075">
            <w:pPr>
              <w:rPr>
                <w:rFonts w:eastAsia="標楷體"/>
              </w:rPr>
            </w:pPr>
          </w:p>
        </w:tc>
        <w:tc>
          <w:tcPr>
            <w:tcW w:w="1087" w:type="dxa"/>
            <w:tcBorders>
              <w:left w:val="single" w:sz="12" w:space="0" w:color="auto"/>
              <w:right w:val="single" w:sz="12" w:space="0" w:color="auto"/>
            </w:tcBorders>
            <w:vAlign w:val="center"/>
          </w:tcPr>
          <w:p w14:paraId="346C5910" w14:textId="77777777" w:rsidR="006D4279" w:rsidRPr="004359DB" w:rsidRDefault="006D4279" w:rsidP="00B82075">
            <w:pPr>
              <w:jc w:val="center"/>
              <w:rPr>
                <w:rFonts w:eastAsia="標楷體"/>
              </w:rPr>
            </w:pPr>
            <w:r w:rsidRPr="004359DB">
              <w:rPr>
                <w:rFonts w:eastAsia="標楷體"/>
              </w:rPr>
              <w:t>2-3</w:t>
            </w:r>
          </w:p>
        </w:tc>
        <w:tc>
          <w:tcPr>
            <w:tcW w:w="10177" w:type="dxa"/>
            <w:tcBorders>
              <w:left w:val="single" w:sz="12" w:space="0" w:color="auto"/>
              <w:right w:val="single" w:sz="12" w:space="0" w:color="auto"/>
            </w:tcBorders>
            <w:vAlign w:val="center"/>
          </w:tcPr>
          <w:p w14:paraId="3BA1813F" w14:textId="07B4D3B2" w:rsidR="006D4279" w:rsidRPr="004359DB" w:rsidRDefault="006D4279" w:rsidP="00B82075">
            <w:pPr>
              <w:rPr>
                <w:rFonts w:eastAsia="標楷體"/>
                <w:sz w:val="22"/>
              </w:rPr>
            </w:pPr>
            <w:r w:rsidRPr="004359DB">
              <w:rPr>
                <w:rFonts w:eastAsia="標楷體"/>
                <w:sz w:val="22"/>
              </w:rPr>
              <w:t>因人員</w:t>
            </w:r>
            <w:r w:rsidR="00E76CC8" w:rsidRPr="004359DB">
              <w:rPr>
                <w:rFonts w:eastAsia="標楷體" w:hint="eastAsia"/>
                <w:sz w:val="22"/>
              </w:rPr>
              <w:t>作業</w:t>
            </w:r>
            <w:r w:rsidRPr="004359DB">
              <w:rPr>
                <w:rFonts w:eastAsia="標楷體"/>
                <w:sz w:val="22"/>
              </w:rPr>
              <w:t>疏失，經認定</w:t>
            </w:r>
            <w:r w:rsidR="00E76CC8" w:rsidRPr="004359DB">
              <w:rPr>
                <w:rFonts w:eastAsia="標楷體" w:hint="eastAsia"/>
                <w:sz w:val="22"/>
              </w:rPr>
              <w:t>有</w:t>
            </w:r>
            <w:r w:rsidRPr="004359DB">
              <w:rPr>
                <w:rFonts w:eastAsia="標楷體"/>
                <w:sz w:val="22"/>
              </w:rPr>
              <w:t>造成</w:t>
            </w:r>
            <w:r w:rsidR="00E76CC8" w:rsidRPr="004359DB">
              <w:rPr>
                <w:rFonts w:eastAsia="標楷體" w:hint="eastAsia"/>
                <w:sz w:val="22"/>
              </w:rPr>
              <w:t>本</w:t>
            </w:r>
            <w:r w:rsidRPr="004359DB">
              <w:rPr>
                <w:rFonts w:eastAsia="標楷體"/>
                <w:sz w:val="22"/>
              </w:rPr>
              <w:t>公司資產或人員財物損失</w:t>
            </w:r>
            <w:r w:rsidR="00E76CC8" w:rsidRPr="004359DB">
              <w:rPr>
                <w:rFonts w:eastAsia="標楷體" w:hint="eastAsia"/>
                <w:sz w:val="22"/>
              </w:rPr>
              <w:t>之虞者</w:t>
            </w:r>
            <w:r w:rsidRPr="004359DB">
              <w:rPr>
                <w:rFonts w:eastAsia="標楷體"/>
                <w:sz w:val="22"/>
              </w:rPr>
              <w:t>(</w:t>
            </w:r>
            <w:r w:rsidRPr="004359DB">
              <w:rPr>
                <w:rFonts w:eastAsia="標楷體"/>
                <w:sz w:val="22"/>
              </w:rPr>
              <w:t>構成損失事實則照價賠償</w:t>
            </w:r>
            <w:r w:rsidRPr="004359DB">
              <w:rPr>
                <w:rFonts w:eastAsia="標楷體"/>
                <w:sz w:val="22"/>
              </w:rPr>
              <w:t xml:space="preserve">) </w:t>
            </w:r>
            <w:r w:rsidRPr="004359DB">
              <w:rPr>
                <w:rFonts w:eastAsia="標楷體"/>
                <w:sz w:val="22"/>
              </w:rPr>
              <w:t>。</w:t>
            </w:r>
          </w:p>
        </w:tc>
        <w:tc>
          <w:tcPr>
            <w:tcW w:w="1620" w:type="dxa"/>
            <w:tcBorders>
              <w:left w:val="single" w:sz="12" w:space="0" w:color="auto"/>
              <w:right w:val="single" w:sz="12" w:space="0" w:color="auto"/>
            </w:tcBorders>
            <w:vAlign w:val="center"/>
          </w:tcPr>
          <w:p w14:paraId="3DE81DD6" w14:textId="77777777" w:rsidR="006D4279" w:rsidRPr="004359DB" w:rsidRDefault="006D4279" w:rsidP="00B82075">
            <w:pPr>
              <w:jc w:val="center"/>
              <w:rPr>
                <w:rFonts w:eastAsia="標楷體"/>
                <w:sz w:val="22"/>
              </w:rPr>
            </w:pPr>
            <w:r w:rsidRPr="004359DB">
              <w:rPr>
                <w:rFonts w:eastAsia="標楷體"/>
                <w:sz w:val="22"/>
              </w:rPr>
              <w:t>檢討會議</w:t>
            </w:r>
          </w:p>
        </w:tc>
        <w:tc>
          <w:tcPr>
            <w:tcW w:w="1620" w:type="dxa"/>
            <w:tcBorders>
              <w:left w:val="single" w:sz="12" w:space="0" w:color="auto"/>
              <w:right w:val="double" w:sz="4" w:space="0" w:color="auto"/>
            </w:tcBorders>
          </w:tcPr>
          <w:p w14:paraId="0CCD6D51" w14:textId="77777777" w:rsidR="006D4279" w:rsidRPr="004359DB" w:rsidRDefault="006D4279" w:rsidP="00B82075">
            <w:pPr>
              <w:jc w:val="center"/>
              <w:rPr>
                <w:rFonts w:eastAsia="標楷體"/>
                <w:sz w:val="22"/>
              </w:rPr>
            </w:pPr>
            <w:r w:rsidRPr="004359DB">
              <w:rPr>
                <w:rFonts w:eastAsia="標楷體"/>
                <w:sz w:val="22"/>
              </w:rPr>
              <w:t>2000</w:t>
            </w:r>
            <w:r w:rsidRPr="004359DB">
              <w:rPr>
                <w:rFonts w:eastAsia="標楷體"/>
                <w:sz w:val="22"/>
              </w:rPr>
              <w:t>元</w:t>
            </w:r>
          </w:p>
        </w:tc>
      </w:tr>
      <w:tr w:rsidR="006D4279" w:rsidRPr="004359DB" w14:paraId="60E106DE" w14:textId="77777777" w:rsidTr="00B82075">
        <w:trPr>
          <w:cantSplit/>
          <w:jc w:val="center"/>
        </w:trPr>
        <w:tc>
          <w:tcPr>
            <w:tcW w:w="796" w:type="dxa"/>
            <w:vMerge/>
            <w:tcBorders>
              <w:left w:val="double" w:sz="4" w:space="0" w:color="auto"/>
              <w:right w:val="single" w:sz="12" w:space="0" w:color="auto"/>
            </w:tcBorders>
          </w:tcPr>
          <w:p w14:paraId="2DB3F778" w14:textId="77777777" w:rsidR="006D4279" w:rsidRPr="00B82075" w:rsidRDefault="006D4279" w:rsidP="00B82075">
            <w:pPr>
              <w:rPr>
                <w:rFonts w:eastAsia="標楷體"/>
              </w:rPr>
            </w:pPr>
          </w:p>
        </w:tc>
        <w:tc>
          <w:tcPr>
            <w:tcW w:w="1087" w:type="dxa"/>
            <w:tcBorders>
              <w:left w:val="single" w:sz="12" w:space="0" w:color="auto"/>
              <w:right w:val="single" w:sz="12" w:space="0" w:color="auto"/>
            </w:tcBorders>
            <w:vAlign w:val="center"/>
          </w:tcPr>
          <w:p w14:paraId="6C2986D7" w14:textId="77777777" w:rsidR="006D4279" w:rsidRPr="004359DB" w:rsidRDefault="006D4279" w:rsidP="00B82075">
            <w:pPr>
              <w:jc w:val="center"/>
              <w:rPr>
                <w:rFonts w:eastAsia="標楷體"/>
              </w:rPr>
            </w:pPr>
            <w:r w:rsidRPr="004359DB">
              <w:rPr>
                <w:rFonts w:eastAsia="標楷體"/>
              </w:rPr>
              <w:t>2-4</w:t>
            </w:r>
          </w:p>
        </w:tc>
        <w:tc>
          <w:tcPr>
            <w:tcW w:w="10177" w:type="dxa"/>
            <w:tcBorders>
              <w:left w:val="single" w:sz="12" w:space="0" w:color="auto"/>
              <w:right w:val="single" w:sz="12" w:space="0" w:color="auto"/>
            </w:tcBorders>
            <w:vAlign w:val="center"/>
          </w:tcPr>
          <w:p w14:paraId="1026D48E" w14:textId="77777777" w:rsidR="006D4279" w:rsidRPr="004359DB" w:rsidRDefault="006D4279" w:rsidP="00B82075">
            <w:pPr>
              <w:rPr>
                <w:rFonts w:eastAsia="標楷體"/>
                <w:sz w:val="22"/>
              </w:rPr>
            </w:pPr>
            <w:r w:rsidRPr="004359DB">
              <w:rPr>
                <w:rFonts w:eastAsia="標楷體"/>
                <w:sz w:val="22"/>
              </w:rPr>
              <w:t>(</w:t>
            </w:r>
            <w:r w:rsidRPr="004359DB">
              <w:rPr>
                <w:rFonts w:eastAsia="標楷體"/>
                <w:sz w:val="22"/>
              </w:rPr>
              <w:t>廢</w:t>
            </w:r>
            <w:r w:rsidRPr="004359DB">
              <w:rPr>
                <w:rFonts w:eastAsia="標楷體"/>
                <w:sz w:val="22"/>
              </w:rPr>
              <w:t>)</w:t>
            </w:r>
            <w:r w:rsidRPr="004359DB">
              <w:rPr>
                <w:rFonts w:eastAsia="標楷體"/>
                <w:sz w:val="22"/>
              </w:rPr>
              <w:t>潤滑油未依規定擺放</w:t>
            </w:r>
            <w:r w:rsidRPr="004359DB">
              <w:rPr>
                <w:rFonts w:eastAsia="標楷體"/>
                <w:sz w:val="22"/>
              </w:rPr>
              <w:t>(</w:t>
            </w:r>
            <w:proofErr w:type="gramStart"/>
            <w:r w:rsidRPr="004359DB">
              <w:rPr>
                <w:rFonts w:eastAsia="標楷體"/>
                <w:sz w:val="22"/>
              </w:rPr>
              <w:t>盛液盤</w:t>
            </w:r>
            <w:proofErr w:type="gramEnd"/>
            <w:r w:rsidRPr="004359DB">
              <w:rPr>
                <w:rFonts w:eastAsia="標楷體"/>
                <w:sz w:val="22"/>
              </w:rPr>
              <w:t>)</w:t>
            </w:r>
            <w:r w:rsidRPr="004359DB">
              <w:rPr>
                <w:rFonts w:eastAsia="標楷體"/>
                <w:sz w:val="22"/>
              </w:rPr>
              <w:t>導致洩漏至地面者。</w:t>
            </w:r>
          </w:p>
        </w:tc>
        <w:tc>
          <w:tcPr>
            <w:tcW w:w="1620" w:type="dxa"/>
            <w:tcBorders>
              <w:left w:val="single" w:sz="12" w:space="0" w:color="auto"/>
              <w:right w:val="single" w:sz="12" w:space="0" w:color="auto"/>
            </w:tcBorders>
            <w:vAlign w:val="center"/>
          </w:tcPr>
          <w:p w14:paraId="3CB4F52C" w14:textId="77777777" w:rsidR="006D4279" w:rsidRPr="004359DB" w:rsidRDefault="006D4279" w:rsidP="00B82075">
            <w:pPr>
              <w:jc w:val="center"/>
              <w:rPr>
                <w:rFonts w:eastAsia="標楷體"/>
                <w:sz w:val="22"/>
              </w:rPr>
            </w:pPr>
            <w:r w:rsidRPr="004359DB">
              <w:rPr>
                <w:rFonts w:eastAsia="標楷體"/>
                <w:sz w:val="22"/>
              </w:rPr>
              <w:t>改善後復工</w:t>
            </w:r>
          </w:p>
        </w:tc>
        <w:tc>
          <w:tcPr>
            <w:tcW w:w="1620" w:type="dxa"/>
            <w:tcBorders>
              <w:left w:val="single" w:sz="12" w:space="0" w:color="auto"/>
              <w:right w:val="double" w:sz="4" w:space="0" w:color="auto"/>
            </w:tcBorders>
          </w:tcPr>
          <w:p w14:paraId="052E6B8F" w14:textId="77777777" w:rsidR="006D4279" w:rsidRPr="004359DB" w:rsidRDefault="006D4279" w:rsidP="00B82075">
            <w:pPr>
              <w:jc w:val="center"/>
              <w:rPr>
                <w:rFonts w:eastAsia="標楷體"/>
                <w:sz w:val="22"/>
              </w:rPr>
            </w:pPr>
            <w:r w:rsidRPr="004359DB">
              <w:rPr>
                <w:rFonts w:eastAsia="標楷體"/>
                <w:sz w:val="22"/>
              </w:rPr>
              <w:t>2000</w:t>
            </w:r>
            <w:r w:rsidRPr="004359DB">
              <w:rPr>
                <w:rFonts w:eastAsia="標楷體"/>
                <w:sz w:val="22"/>
              </w:rPr>
              <w:t>元</w:t>
            </w:r>
          </w:p>
        </w:tc>
      </w:tr>
      <w:tr w:rsidR="006D4279" w:rsidRPr="004359DB" w14:paraId="6330A88B" w14:textId="77777777" w:rsidTr="00B82075">
        <w:trPr>
          <w:cantSplit/>
          <w:jc w:val="center"/>
        </w:trPr>
        <w:tc>
          <w:tcPr>
            <w:tcW w:w="796" w:type="dxa"/>
            <w:vMerge/>
            <w:tcBorders>
              <w:left w:val="double" w:sz="4" w:space="0" w:color="auto"/>
              <w:right w:val="single" w:sz="12" w:space="0" w:color="auto"/>
            </w:tcBorders>
          </w:tcPr>
          <w:p w14:paraId="33D15C26" w14:textId="77777777" w:rsidR="006D4279" w:rsidRPr="00B82075" w:rsidRDefault="006D4279" w:rsidP="00B82075">
            <w:pPr>
              <w:rPr>
                <w:rFonts w:eastAsia="標楷體"/>
              </w:rPr>
            </w:pPr>
          </w:p>
        </w:tc>
        <w:tc>
          <w:tcPr>
            <w:tcW w:w="1087" w:type="dxa"/>
            <w:tcBorders>
              <w:left w:val="single" w:sz="12" w:space="0" w:color="auto"/>
              <w:right w:val="single" w:sz="12" w:space="0" w:color="auto"/>
            </w:tcBorders>
            <w:vAlign w:val="center"/>
          </w:tcPr>
          <w:p w14:paraId="01C8EE0F" w14:textId="77777777" w:rsidR="006D4279" w:rsidRPr="004359DB" w:rsidRDefault="006D4279" w:rsidP="00B82075">
            <w:pPr>
              <w:jc w:val="center"/>
              <w:rPr>
                <w:rFonts w:eastAsia="標楷體"/>
              </w:rPr>
            </w:pPr>
            <w:r w:rsidRPr="004359DB">
              <w:rPr>
                <w:rFonts w:eastAsia="標楷體"/>
              </w:rPr>
              <w:t>2-5</w:t>
            </w:r>
          </w:p>
        </w:tc>
        <w:tc>
          <w:tcPr>
            <w:tcW w:w="10177" w:type="dxa"/>
            <w:tcBorders>
              <w:left w:val="single" w:sz="12" w:space="0" w:color="auto"/>
              <w:right w:val="single" w:sz="12" w:space="0" w:color="auto"/>
            </w:tcBorders>
            <w:vAlign w:val="center"/>
          </w:tcPr>
          <w:p w14:paraId="1461572C" w14:textId="77777777" w:rsidR="006D4279" w:rsidRPr="004359DB" w:rsidRDefault="006D4279" w:rsidP="00B82075">
            <w:pPr>
              <w:rPr>
                <w:rFonts w:eastAsia="標楷體"/>
                <w:sz w:val="22"/>
              </w:rPr>
            </w:pPr>
            <w:r w:rsidRPr="004359DB">
              <w:rPr>
                <w:rFonts w:eastAsia="標楷體"/>
                <w:sz w:val="22"/>
              </w:rPr>
              <w:t>私自搭接電源</w:t>
            </w:r>
            <w:r w:rsidRPr="004359DB">
              <w:rPr>
                <w:rFonts w:eastAsia="標楷體"/>
                <w:sz w:val="22"/>
              </w:rPr>
              <w:t>(</w:t>
            </w:r>
            <w:r w:rsidRPr="004359DB">
              <w:rPr>
                <w:rFonts w:eastAsia="標楷體"/>
                <w:sz w:val="22"/>
              </w:rPr>
              <w:t>須接電於許可之配電盤</w:t>
            </w:r>
            <w:r w:rsidRPr="004359DB">
              <w:rPr>
                <w:rFonts w:eastAsia="標楷體"/>
                <w:sz w:val="22"/>
              </w:rPr>
              <w:t>)</w:t>
            </w:r>
            <w:r w:rsidRPr="004359DB">
              <w:rPr>
                <w:rFonts w:eastAsia="標楷體"/>
                <w:sz w:val="22"/>
              </w:rPr>
              <w:t>、水源、氣源。</w:t>
            </w:r>
          </w:p>
        </w:tc>
        <w:tc>
          <w:tcPr>
            <w:tcW w:w="1620" w:type="dxa"/>
            <w:tcBorders>
              <w:left w:val="single" w:sz="12" w:space="0" w:color="auto"/>
              <w:right w:val="single" w:sz="12" w:space="0" w:color="auto"/>
            </w:tcBorders>
            <w:vAlign w:val="center"/>
          </w:tcPr>
          <w:p w14:paraId="7559DC6B" w14:textId="77777777" w:rsidR="006D4279" w:rsidRPr="004359DB" w:rsidRDefault="006D4279" w:rsidP="00B82075">
            <w:pPr>
              <w:jc w:val="center"/>
              <w:rPr>
                <w:rFonts w:eastAsia="標楷體"/>
                <w:sz w:val="22"/>
              </w:rPr>
            </w:pPr>
            <w:r w:rsidRPr="004359DB">
              <w:rPr>
                <w:rFonts w:eastAsia="標楷體"/>
                <w:sz w:val="22"/>
              </w:rPr>
              <w:t>改善後復工</w:t>
            </w:r>
          </w:p>
        </w:tc>
        <w:tc>
          <w:tcPr>
            <w:tcW w:w="1620" w:type="dxa"/>
            <w:tcBorders>
              <w:left w:val="single" w:sz="12" w:space="0" w:color="auto"/>
              <w:right w:val="double" w:sz="4" w:space="0" w:color="auto"/>
            </w:tcBorders>
          </w:tcPr>
          <w:p w14:paraId="1369F6E0" w14:textId="77777777" w:rsidR="006D4279" w:rsidRPr="004359DB" w:rsidRDefault="006D4279" w:rsidP="00B82075">
            <w:pPr>
              <w:jc w:val="center"/>
              <w:rPr>
                <w:rFonts w:eastAsia="標楷體"/>
                <w:sz w:val="22"/>
              </w:rPr>
            </w:pPr>
            <w:r w:rsidRPr="004359DB">
              <w:rPr>
                <w:rFonts w:eastAsia="標楷體"/>
                <w:sz w:val="22"/>
              </w:rPr>
              <w:t>2000</w:t>
            </w:r>
            <w:r w:rsidRPr="004359DB">
              <w:rPr>
                <w:rFonts w:eastAsia="標楷體"/>
                <w:sz w:val="22"/>
              </w:rPr>
              <w:t>元</w:t>
            </w:r>
          </w:p>
        </w:tc>
      </w:tr>
      <w:tr w:rsidR="006D4279" w:rsidRPr="004359DB" w14:paraId="3D4F1B46" w14:textId="77777777" w:rsidTr="00B82075">
        <w:trPr>
          <w:cantSplit/>
          <w:jc w:val="center"/>
        </w:trPr>
        <w:tc>
          <w:tcPr>
            <w:tcW w:w="796" w:type="dxa"/>
            <w:vMerge/>
            <w:tcBorders>
              <w:left w:val="double" w:sz="4" w:space="0" w:color="auto"/>
              <w:right w:val="single" w:sz="12" w:space="0" w:color="auto"/>
            </w:tcBorders>
          </w:tcPr>
          <w:p w14:paraId="5CBECD09" w14:textId="77777777" w:rsidR="006D4279" w:rsidRPr="00B82075" w:rsidRDefault="006D4279" w:rsidP="00B82075">
            <w:pPr>
              <w:rPr>
                <w:rFonts w:eastAsia="標楷體"/>
              </w:rPr>
            </w:pPr>
          </w:p>
        </w:tc>
        <w:tc>
          <w:tcPr>
            <w:tcW w:w="1087" w:type="dxa"/>
            <w:tcBorders>
              <w:left w:val="single" w:sz="12" w:space="0" w:color="auto"/>
              <w:right w:val="single" w:sz="12" w:space="0" w:color="auto"/>
            </w:tcBorders>
            <w:vAlign w:val="center"/>
          </w:tcPr>
          <w:p w14:paraId="1ECCCBBB" w14:textId="77777777" w:rsidR="006D4279" w:rsidRPr="004359DB" w:rsidRDefault="006D4279" w:rsidP="00B82075">
            <w:pPr>
              <w:jc w:val="center"/>
              <w:rPr>
                <w:rFonts w:eastAsia="標楷體"/>
              </w:rPr>
            </w:pPr>
            <w:r w:rsidRPr="004359DB">
              <w:rPr>
                <w:rFonts w:eastAsia="標楷體"/>
              </w:rPr>
              <w:t>2-6</w:t>
            </w:r>
          </w:p>
        </w:tc>
        <w:tc>
          <w:tcPr>
            <w:tcW w:w="10177" w:type="dxa"/>
            <w:tcBorders>
              <w:left w:val="single" w:sz="12" w:space="0" w:color="auto"/>
              <w:right w:val="single" w:sz="12" w:space="0" w:color="auto"/>
            </w:tcBorders>
            <w:vAlign w:val="center"/>
          </w:tcPr>
          <w:p w14:paraId="31B08945" w14:textId="77777777" w:rsidR="006D4279" w:rsidRPr="004359DB" w:rsidRDefault="006D4279" w:rsidP="00B82075">
            <w:pPr>
              <w:rPr>
                <w:rFonts w:eastAsia="標楷體"/>
                <w:sz w:val="22"/>
              </w:rPr>
            </w:pPr>
            <w:r w:rsidRPr="004359DB">
              <w:rPr>
                <w:rFonts w:eastAsia="標楷體"/>
                <w:sz w:val="22"/>
              </w:rPr>
              <w:t>施工現場電源、水源每日施工後</w:t>
            </w:r>
            <w:proofErr w:type="gramStart"/>
            <w:r w:rsidRPr="004359DB">
              <w:rPr>
                <w:rFonts w:eastAsia="標楷體"/>
                <w:sz w:val="22"/>
              </w:rPr>
              <w:t>後</w:t>
            </w:r>
            <w:proofErr w:type="gramEnd"/>
            <w:r w:rsidRPr="004359DB">
              <w:rPr>
                <w:rFonts w:eastAsia="標楷體"/>
                <w:sz w:val="22"/>
              </w:rPr>
              <w:t>未確實關閉者或浪費者。</w:t>
            </w:r>
          </w:p>
        </w:tc>
        <w:tc>
          <w:tcPr>
            <w:tcW w:w="1620" w:type="dxa"/>
            <w:tcBorders>
              <w:left w:val="single" w:sz="12" w:space="0" w:color="auto"/>
              <w:right w:val="single" w:sz="12" w:space="0" w:color="auto"/>
            </w:tcBorders>
            <w:vAlign w:val="center"/>
          </w:tcPr>
          <w:p w14:paraId="5C8EE8B7" w14:textId="77777777" w:rsidR="006D4279" w:rsidRPr="004359DB" w:rsidRDefault="006D4279" w:rsidP="00B82075">
            <w:pPr>
              <w:jc w:val="center"/>
              <w:rPr>
                <w:rFonts w:eastAsia="標楷體"/>
                <w:sz w:val="22"/>
              </w:rPr>
            </w:pPr>
            <w:r w:rsidRPr="004359DB">
              <w:rPr>
                <w:rFonts w:eastAsia="標楷體"/>
                <w:sz w:val="22"/>
              </w:rPr>
              <w:t>立即改善</w:t>
            </w:r>
          </w:p>
        </w:tc>
        <w:tc>
          <w:tcPr>
            <w:tcW w:w="1620" w:type="dxa"/>
            <w:tcBorders>
              <w:left w:val="single" w:sz="12" w:space="0" w:color="auto"/>
              <w:right w:val="double" w:sz="4" w:space="0" w:color="auto"/>
            </w:tcBorders>
          </w:tcPr>
          <w:p w14:paraId="7182ADB6" w14:textId="77777777" w:rsidR="006D4279" w:rsidRPr="004359DB" w:rsidRDefault="006D4279" w:rsidP="00B82075">
            <w:pPr>
              <w:jc w:val="center"/>
              <w:rPr>
                <w:rFonts w:eastAsia="標楷體"/>
                <w:sz w:val="22"/>
              </w:rPr>
            </w:pPr>
            <w:r w:rsidRPr="004359DB">
              <w:rPr>
                <w:rFonts w:eastAsia="標楷體"/>
                <w:sz w:val="22"/>
              </w:rPr>
              <w:t>2000</w:t>
            </w:r>
            <w:r w:rsidRPr="004359DB">
              <w:rPr>
                <w:rFonts w:eastAsia="標楷體"/>
                <w:sz w:val="22"/>
              </w:rPr>
              <w:t>元</w:t>
            </w:r>
          </w:p>
        </w:tc>
      </w:tr>
      <w:tr w:rsidR="006D4279" w:rsidRPr="004359DB" w14:paraId="619F71D1" w14:textId="77777777" w:rsidTr="00B82075">
        <w:trPr>
          <w:cantSplit/>
          <w:trHeight w:val="85"/>
          <w:jc w:val="center"/>
        </w:trPr>
        <w:tc>
          <w:tcPr>
            <w:tcW w:w="796" w:type="dxa"/>
            <w:vMerge/>
            <w:tcBorders>
              <w:left w:val="double" w:sz="4" w:space="0" w:color="auto"/>
              <w:right w:val="single" w:sz="12" w:space="0" w:color="auto"/>
            </w:tcBorders>
          </w:tcPr>
          <w:p w14:paraId="1ED62586" w14:textId="77777777" w:rsidR="006D4279" w:rsidRPr="00B82075" w:rsidRDefault="006D4279" w:rsidP="00B82075">
            <w:pPr>
              <w:rPr>
                <w:rFonts w:eastAsia="標楷體"/>
              </w:rPr>
            </w:pPr>
          </w:p>
        </w:tc>
        <w:tc>
          <w:tcPr>
            <w:tcW w:w="1087" w:type="dxa"/>
            <w:tcBorders>
              <w:left w:val="single" w:sz="12" w:space="0" w:color="auto"/>
              <w:right w:val="single" w:sz="12" w:space="0" w:color="auto"/>
            </w:tcBorders>
            <w:vAlign w:val="center"/>
          </w:tcPr>
          <w:p w14:paraId="186A3809" w14:textId="77777777" w:rsidR="006D4279" w:rsidRPr="004359DB" w:rsidRDefault="006D4279" w:rsidP="00B82075">
            <w:pPr>
              <w:jc w:val="center"/>
              <w:rPr>
                <w:rFonts w:eastAsia="標楷體"/>
              </w:rPr>
            </w:pPr>
            <w:r w:rsidRPr="004359DB">
              <w:rPr>
                <w:rFonts w:eastAsia="標楷體"/>
              </w:rPr>
              <w:t>2-7</w:t>
            </w:r>
          </w:p>
        </w:tc>
        <w:tc>
          <w:tcPr>
            <w:tcW w:w="10177" w:type="dxa"/>
            <w:tcBorders>
              <w:left w:val="single" w:sz="12" w:space="0" w:color="auto"/>
              <w:right w:val="single" w:sz="12" w:space="0" w:color="auto"/>
            </w:tcBorders>
            <w:vAlign w:val="center"/>
          </w:tcPr>
          <w:p w14:paraId="3DF46725" w14:textId="77777777" w:rsidR="006D4279" w:rsidRPr="004359DB" w:rsidRDefault="006D4279" w:rsidP="00B82075">
            <w:pPr>
              <w:rPr>
                <w:rFonts w:eastAsia="標楷體"/>
                <w:sz w:val="22"/>
              </w:rPr>
            </w:pPr>
            <w:r w:rsidRPr="004359DB">
              <w:rPr>
                <w:rFonts w:eastAsia="標楷體"/>
                <w:sz w:val="22"/>
              </w:rPr>
              <w:t>施工後未妥善清潔作業區域。</w:t>
            </w:r>
          </w:p>
        </w:tc>
        <w:tc>
          <w:tcPr>
            <w:tcW w:w="1620" w:type="dxa"/>
            <w:tcBorders>
              <w:left w:val="single" w:sz="12" w:space="0" w:color="auto"/>
              <w:right w:val="single" w:sz="12" w:space="0" w:color="auto"/>
            </w:tcBorders>
            <w:vAlign w:val="center"/>
          </w:tcPr>
          <w:p w14:paraId="6425C0EB" w14:textId="77777777" w:rsidR="006D4279" w:rsidRPr="004359DB" w:rsidRDefault="006D4279" w:rsidP="00B82075">
            <w:pPr>
              <w:jc w:val="center"/>
              <w:rPr>
                <w:rFonts w:eastAsia="標楷體"/>
                <w:sz w:val="22"/>
              </w:rPr>
            </w:pPr>
            <w:r w:rsidRPr="004359DB">
              <w:rPr>
                <w:rFonts w:eastAsia="標楷體"/>
                <w:sz w:val="22"/>
              </w:rPr>
              <w:t>改善後復工</w:t>
            </w:r>
          </w:p>
        </w:tc>
        <w:tc>
          <w:tcPr>
            <w:tcW w:w="1620" w:type="dxa"/>
            <w:tcBorders>
              <w:left w:val="single" w:sz="12" w:space="0" w:color="auto"/>
              <w:right w:val="double" w:sz="4" w:space="0" w:color="auto"/>
            </w:tcBorders>
          </w:tcPr>
          <w:p w14:paraId="1766E658" w14:textId="77777777" w:rsidR="006D4279" w:rsidRPr="004359DB" w:rsidRDefault="006D4279" w:rsidP="00B82075">
            <w:pPr>
              <w:jc w:val="center"/>
              <w:rPr>
                <w:rFonts w:eastAsia="標楷體"/>
                <w:sz w:val="22"/>
              </w:rPr>
            </w:pPr>
            <w:r w:rsidRPr="004359DB">
              <w:rPr>
                <w:rFonts w:eastAsia="標楷體"/>
                <w:sz w:val="22"/>
              </w:rPr>
              <w:t>2000</w:t>
            </w:r>
            <w:r w:rsidRPr="004359DB">
              <w:rPr>
                <w:rFonts w:eastAsia="標楷體"/>
                <w:sz w:val="22"/>
              </w:rPr>
              <w:t>元</w:t>
            </w:r>
          </w:p>
        </w:tc>
      </w:tr>
      <w:tr w:rsidR="006D4279" w:rsidRPr="004359DB" w14:paraId="70337D26" w14:textId="77777777" w:rsidTr="00B82075">
        <w:trPr>
          <w:cantSplit/>
          <w:trHeight w:val="85"/>
          <w:jc w:val="center"/>
        </w:trPr>
        <w:tc>
          <w:tcPr>
            <w:tcW w:w="796" w:type="dxa"/>
            <w:vMerge/>
            <w:tcBorders>
              <w:left w:val="double" w:sz="4" w:space="0" w:color="auto"/>
              <w:right w:val="single" w:sz="12" w:space="0" w:color="auto"/>
            </w:tcBorders>
          </w:tcPr>
          <w:p w14:paraId="3CDE5371" w14:textId="77777777" w:rsidR="006D4279" w:rsidRPr="00B82075" w:rsidRDefault="006D4279" w:rsidP="00B82075">
            <w:pPr>
              <w:rPr>
                <w:rFonts w:eastAsia="標楷體"/>
              </w:rPr>
            </w:pPr>
          </w:p>
        </w:tc>
        <w:tc>
          <w:tcPr>
            <w:tcW w:w="1087" w:type="dxa"/>
            <w:tcBorders>
              <w:left w:val="single" w:sz="12" w:space="0" w:color="auto"/>
              <w:right w:val="single" w:sz="12" w:space="0" w:color="auto"/>
            </w:tcBorders>
            <w:vAlign w:val="center"/>
          </w:tcPr>
          <w:p w14:paraId="3833DAD6" w14:textId="77777777" w:rsidR="006D4279" w:rsidRPr="004359DB" w:rsidRDefault="006D4279" w:rsidP="00B82075">
            <w:pPr>
              <w:jc w:val="center"/>
              <w:rPr>
                <w:rFonts w:eastAsia="標楷體"/>
              </w:rPr>
            </w:pPr>
            <w:r w:rsidRPr="004359DB">
              <w:rPr>
                <w:rFonts w:eastAsia="標楷體"/>
              </w:rPr>
              <w:t>2-8</w:t>
            </w:r>
          </w:p>
        </w:tc>
        <w:tc>
          <w:tcPr>
            <w:tcW w:w="10177" w:type="dxa"/>
            <w:tcBorders>
              <w:left w:val="single" w:sz="12" w:space="0" w:color="auto"/>
              <w:right w:val="single" w:sz="12" w:space="0" w:color="auto"/>
            </w:tcBorders>
            <w:vAlign w:val="center"/>
          </w:tcPr>
          <w:p w14:paraId="385F13D7" w14:textId="77777777" w:rsidR="006D4279" w:rsidRPr="004359DB" w:rsidRDefault="006D4279" w:rsidP="00B82075">
            <w:pPr>
              <w:rPr>
                <w:rFonts w:eastAsia="標楷體"/>
                <w:sz w:val="22"/>
              </w:rPr>
            </w:pPr>
            <w:r w:rsidRPr="004359DB">
              <w:rPr>
                <w:rFonts w:eastAsia="標楷體"/>
                <w:sz w:val="22"/>
              </w:rPr>
              <w:t>消防設備使用不當，或因其他施工原因造成毀損或</w:t>
            </w:r>
            <w:proofErr w:type="gramStart"/>
            <w:r w:rsidRPr="004359DB">
              <w:rPr>
                <w:rFonts w:eastAsia="標楷體"/>
                <w:sz w:val="22"/>
              </w:rPr>
              <w:t>使用完未歸位</w:t>
            </w:r>
            <w:proofErr w:type="gramEnd"/>
            <w:r w:rsidRPr="004359DB">
              <w:rPr>
                <w:rFonts w:eastAsia="標楷體"/>
                <w:sz w:val="22"/>
              </w:rPr>
              <w:t>者。</w:t>
            </w:r>
          </w:p>
        </w:tc>
        <w:tc>
          <w:tcPr>
            <w:tcW w:w="1620" w:type="dxa"/>
            <w:tcBorders>
              <w:left w:val="single" w:sz="12" w:space="0" w:color="auto"/>
              <w:right w:val="single" w:sz="12" w:space="0" w:color="auto"/>
            </w:tcBorders>
            <w:vAlign w:val="center"/>
          </w:tcPr>
          <w:p w14:paraId="3288FF9D" w14:textId="77777777" w:rsidR="006D4279" w:rsidRPr="004359DB" w:rsidRDefault="006D4279" w:rsidP="00B82075">
            <w:pPr>
              <w:jc w:val="center"/>
              <w:rPr>
                <w:rFonts w:eastAsia="標楷體"/>
                <w:sz w:val="22"/>
              </w:rPr>
            </w:pPr>
            <w:r w:rsidRPr="004359DB">
              <w:rPr>
                <w:rFonts w:eastAsia="標楷體"/>
                <w:sz w:val="22"/>
              </w:rPr>
              <w:t>改善並罰款</w:t>
            </w:r>
          </w:p>
        </w:tc>
        <w:tc>
          <w:tcPr>
            <w:tcW w:w="1620" w:type="dxa"/>
            <w:tcBorders>
              <w:left w:val="single" w:sz="12" w:space="0" w:color="auto"/>
              <w:right w:val="double" w:sz="4" w:space="0" w:color="auto"/>
            </w:tcBorders>
            <w:vAlign w:val="center"/>
          </w:tcPr>
          <w:p w14:paraId="4CC30213" w14:textId="77777777" w:rsidR="006D4279" w:rsidRPr="004359DB" w:rsidRDefault="006D4279" w:rsidP="00B82075">
            <w:pPr>
              <w:jc w:val="center"/>
              <w:rPr>
                <w:rFonts w:eastAsia="標楷體"/>
                <w:sz w:val="22"/>
              </w:rPr>
            </w:pPr>
            <w:r w:rsidRPr="004359DB">
              <w:rPr>
                <w:rFonts w:eastAsia="標楷體"/>
                <w:sz w:val="22"/>
              </w:rPr>
              <w:t>2000</w:t>
            </w:r>
            <w:r w:rsidRPr="004359DB">
              <w:rPr>
                <w:rFonts w:eastAsia="標楷體"/>
                <w:sz w:val="22"/>
              </w:rPr>
              <w:t>元</w:t>
            </w:r>
          </w:p>
        </w:tc>
      </w:tr>
      <w:tr w:rsidR="006D4279" w:rsidRPr="004359DB" w14:paraId="5FBB3C6D" w14:textId="77777777" w:rsidTr="00B82075">
        <w:trPr>
          <w:cantSplit/>
          <w:jc w:val="center"/>
        </w:trPr>
        <w:tc>
          <w:tcPr>
            <w:tcW w:w="796" w:type="dxa"/>
            <w:vMerge/>
            <w:tcBorders>
              <w:left w:val="double" w:sz="4" w:space="0" w:color="auto"/>
              <w:right w:val="single" w:sz="12" w:space="0" w:color="auto"/>
            </w:tcBorders>
          </w:tcPr>
          <w:p w14:paraId="02550A61" w14:textId="77777777" w:rsidR="006D4279" w:rsidRPr="00B82075" w:rsidRDefault="006D4279" w:rsidP="00B82075">
            <w:pPr>
              <w:rPr>
                <w:rFonts w:eastAsia="標楷體"/>
              </w:rPr>
            </w:pPr>
          </w:p>
        </w:tc>
        <w:tc>
          <w:tcPr>
            <w:tcW w:w="1087" w:type="dxa"/>
            <w:tcBorders>
              <w:left w:val="single" w:sz="12" w:space="0" w:color="auto"/>
              <w:bottom w:val="single" w:sz="4" w:space="0" w:color="auto"/>
              <w:right w:val="single" w:sz="12" w:space="0" w:color="auto"/>
            </w:tcBorders>
            <w:vAlign w:val="center"/>
          </w:tcPr>
          <w:p w14:paraId="137BCA30" w14:textId="77777777" w:rsidR="006D4279" w:rsidRPr="004359DB" w:rsidRDefault="006D4279" w:rsidP="00B82075">
            <w:pPr>
              <w:jc w:val="center"/>
              <w:rPr>
                <w:rFonts w:eastAsia="標楷體"/>
              </w:rPr>
            </w:pPr>
            <w:r w:rsidRPr="004359DB">
              <w:rPr>
                <w:rFonts w:eastAsia="標楷體"/>
              </w:rPr>
              <w:t>2-9</w:t>
            </w:r>
          </w:p>
        </w:tc>
        <w:tc>
          <w:tcPr>
            <w:tcW w:w="10177" w:type="dxa"/>
            <w:tcBorders>
              <w:left w:val="single" w:sz="12" w:space="0" w:color="auto"/>
              <w:bottom w:val="single" w:sz="4" w:space="0" w:color="auto"/>
              <w:right w:val="single" w:sz="12" w:space="0" w:color="auto"/>
            </w:tcBorders>
            <w:vAlign w:val="center"/>
          </w:tcPr>
          <w:p w14:paraId="0F084798" w14:textId="77777777" w:rsidR="006D4279" w:rsidRPr="004359DB" w:rsidRDefault="006D4279" w:rsidP="00B82075">
            <w:pPr>
              <w:rPr>
                <w:rFonts w:eastAsia="標楷體"/>
                <w:sz w:val="22"/>
              </w:rPr>
            </w:pPr>
            <w:r w:rsidRPr="004359DB">
              <w:rPr>
                <w:rFonts w:eastAsia="標楷體"/>
                <w:sz w:val="22"/>
              </w:rPr>
              <w:t>在廁所以外地點大小便者。</w:t>
            </w:r>
          </w:p>
        </w:tc>
        <w:tc>
          <w:tcPr>
            <w:tcW w:w="1620" w:type="dxa"/>
            <w:tcBorders>
              <w:left w:val="single" w:sz="12" w:space="0" w:color="auto"/>
              <w:bottom w:val="single" w:sz="4" w:space="0" w:color="auto"/>
              <w:right w:val="single" w:sz="12" w:space="0" w:color="auto"/>
            </w:tcBorders>
            <w:vAlign w:val="center"/>
          </w:tcPr>
          <w:p w14:paraId="4BAF4685" w14:textId="77777777" w:rsidR="006D4279" w:rsidRPr="004359DB" w:rsidRDefault="006D4279" w:rsidP="00B82075">
            <w:pPr>
              <w:jc w:val="center"/>
              <w:rPr>
                <w:rFonts w:eastAsia="標楷體"/>
                <w:sz w:val="22"/>
              </w:rPr>
            </w:pPr>
            <w:r w:rsidRPr="004359DB">
              <w:rPr>
                <w:rFonts w:eastAsia="標楷體"/>
                <w:sz w:val="22"/>
              </w:rPr>
              <w:t>罰款</w:t>
            </w:r>
          </w:p>
        </w:tc>
        <w:tc>
          <w:tcPr>
            <w:tcW w:w="1620" w:type="dxa"/>
            <w:tcBorders>
              <w:left w:val="single" w:sz="12" w:space="0" w:color="auto"/>
              <w:bottom w:val="single" w:sz="4" w:space="0" w:color="auto"/>
              <w:right w:val="double" w:sz="4" w:space="0" w:color="auto"/>
            </w:tcBorders>
          </w:tcPr>
          <w:p w14:paraId="1E312DEA" w14:textId="77777777" w:rsidR="006D4279" w:rsidRPr="004359DB" w:rsidRDefault="006D4279" w:rsidP="00B82075">
            <w:pPr>
              <w:jc w:val="center"/>
              <w:rPr>
                <w:rFonts w:eastAsia="標楷體"/>
                <w:sz w:val="22"/>
              </w:rPr>
            </w:pPr>
            <w:r w:rsidRPr="004359DB">
              <w:rPr>
                <w:rFonts w:eastAsia="標楷體"/>
                <w:sz w:val="22"/>
              </w:rPr>
              <w:t>2000</w:t>
            </w:r>
            <w:r w:rsidRPr="004359DB">
              <w:rPr>
                <w:rFonts w:eastAsia="標楷體"/>
                <w:sz w:val="22"/>
              </w:rPr>
              <w:t>元</w:t>
            </w:r>
          </w:p>
        </w:tc>
      </w:tr>
      <w:tr w:rsidR="006D4279" w:rsidRPr="00B82075" w14:paraId="2D3A130A" w14:textId="77777777" w:rsidTr="00B82075">
        <w:trPr>
          <w:cantSplit/>
          <w:jc w:val="center"/>
        </w:trPr>
        <w:tc>
          <w:tcPr>
            <w:tcW w:w="796" w:type="dxa"/>
            <w:vMerge/>
            <w:tcBorders>
              <w:left w:val="double" w:sz="4" w:space="0" w:color="auto"/>
              <w:right w:val="single" w:sz="12" w:space="0" w:color="auto"/>
            </w:tcBorders>
          </w:tcPr>
          <w:p w14:paraId="2D0A1A4F" w14:textId="77777777" w:rsidR="006D4279" w:rsidRPr="00B82075" w:rsidRDefault="006D4279" w:rsidP="00B82075">
            <w:pPr>
              <w:rPr>
                <w:rFonts w:eastAsia="標楷體"/>
              </w:rPr>
            </w:pPr>
          </w:p>
        </w:tc>
        <w:tc>
          <w:tcPr>
            <w:tcW w:w="1087" w:type="dxa"/>
            <w:tcBorders>
              <w:left w:val="single" w:sz="12" w:space="0" w:color="auto"/>
              <w:bottom w:val="single" w:sz="4" w:space="0" w:color="auto"/>
              <w:right w:val="single" w:sz="12" w:space="0" w:color="auto"/>
            </w:tcBorders>
            <w:vAlign w:val="center"/>
          </w:tcPr>
          <w:p w14:paraId="77A01413" w14:textId="77777777" w:rsidR="006D4279" w:rsidRPr="002F7253" w:rsidRDefault="006D4279" w:rsidP="00B82075">
            <w:pPr>
              <w:jc w:val="center"/>
              <w:rPr>
                <w:rFonts w:eastAsia="標楷體"/>
              </w:rPr>
            </w:pPr>
            <w:r w:rsidRPr="00B82075">
              <w:rPr>
                <w:rFonts w:eastAsia="標楷體"/>
              </w:rPr>
              <w:t>2-10</w:t>
            </w:r>
          </w:p>
        </w:tc>
        <w:tc>
          <w:tcPr>
            <w:tcW w:w="10177" w:type="dxa"/>
            <w:tcBorders>
              <w:left w:val="single" w:sz="12" w:space="0" w:color="auto"/>
              <w:bottom w:val="single" w:sz="4" w:space="0" w:color="auto"/>
              <w:right w:val="single" w:sz="12" w:space="0" w:color="auto"/>
            </w:tcBorders>
            <w:vAlign w:val="center"/>
          </w:tcPr>
          <w:p w14:paraId="532F12C4" w14:textId="77777777" w:rsidR="006D4279" w:rsidRPr="00B70387" w:rsidRDefault="006D4279" w:rsidP="00B82075">
            <w:pPr>
              <w:rPr>
                <w:rFonts w:eastAsia="標楷體"/>
                <w:sz w:val="22"/>
              </w:rPr>
            </w:pPr>
            <w:r w:rsidRPr="00B70387">
              <w:rPr>
                <w:rFonts w:eastAsia="標楷體"/>
                <w:sz w:val="22"/>
              </w:rPr>
              <w:t>餵食流浪貓狗者。</w:t>
            </w:r>
          </w:p>
        </w:tc>
        <w:tc>
          <w:tcPr>
            <w:tcW w:w="1620" w:type="dxa"/>
            <w:tcBorders>
              <w:left w:val="single" w:sz="12" w:space="0" w:color="auto"/>
              <w:bottom w:val="single" w:sz="4" w:space="0" w:color="auto"/>
              <w:right w:val="single" w:sz="12" w:space="0" w:color="auto"/>
            </w:tcBorders>
            <w:vAlign w:val="center"/>
          </w:tcPr>
          <w:p w14:paraId="4FEFB867" w14:textId="77777777" w:rsidR="006D4279" w:rsidRPr="00B70387" w:rsidRDefault="006D4279" w:rsidP="00B82075">
            <w:pPr>
              <w:jc w:val="center"/>
              <w:rPr>
                <w:rFonts w:eastAsia="標楷體"/>
                <w:sz w:val="22"/>
              </w:rPr>
            </w:pPr>
            <w:r w:rsidRPr="00B70387">
              <w:rPr>
                <w:rFonts w:eastAsia="標楷體"/>
                <w:sz w:val="22"/>
              </w:rPr>
              <w:t>罰款</w:t>
            </w:r>
          </w:p>
        </w:tc>
        <w:tc>
          <w:tcPr>
            <w:tcW w:w="1620" w:type="dxa"/>
            <w:tcBorders>
              <w:left w:val="single" w:sz="12" w:space="0" w:color="auto"/>
              <w:bottom w:val="single" w:sz="4" w:space="0" w:color="auto"/>
              <w:right w:val="double" w:sz="4" w:space="0" w:color="auto"/>
            </w:tcBorders>
          </w:tcPr>
          <w:p w14:paraId="3A822108" w14:textId="77777777" w:rsidR="006D4279" w:rsidRPr="00B70387" w:rsidRDefault="006D4279" w:rsidP="00B82075">
            <w:pPr>
              <w:jc w:val="center"/>
              <w:rPr>
                <w:rFonts w:eastAsia="標楷體"/>
                <w:sz w:val="22"/>
              </w:rPr>
            </w:pPr>
            <w:r w:rsidRPr="00B70387">
              <w:rPr>
                <w:rFonts w:eastAsia="標楷體"/>
                <w:sz w:val="22"/>
              </w:rPr>
              <w:t>2000</w:t>
            </w:r>
            <w:r w:rsidRPr="00B70387">
              <w:rPr>
                <w:rFonts w:eastAsia="標楷體"/>
                <w:sz w:val="22"/>
              </w:rPr>
              <w:t>元</w:t>
            </w:r>
          </w:p>
        </w:tc>
      </w:tr>
      <w:tr w:rsidR="006D4279" w:rsidRPr="00B82075" w14:paraId="20B13F0E" w14:textId="77777777" w:rsidTr="00B82075">
        <w:trPr>
          <w:cantSplit/>
          <w:jc w:val="center"/>
        </w:trPr>
        <w:tc>
          <w:tcPr>
            <w:tcW w:w="796" w:type="dxa"/>
            <w:vMerge/>
            <w:tcBorders>
              <w:left w:val="double" w:sz="4" w:space="0" w:color="auto"/>
              <w:right w:val="single" w:sz="12" w:space="0" w:color="auto"/>
            </w:tcBorders>
          </w:tcPr>
          <w:p w14:paraId="27F92606" w14:textId="77777777" w:rsidR="006D4279" w:rsidRPr="00B82075" w:rsidRDefault="006D4279" w:rsidP="00B82075">
            <w:pPr>
              <w:rPr>
                <w:rFonts w:eastAsia="標楷體"/>
              </w:rPr>
            </w:pPr>
          </w:p>
        </w:tc>
        <w:tc>
          <w:tcPr>
            <w:tcW w:w="1087" w:type="dxa"/>
            <w:tcBorders>
              <w:left w:val="single" w:sz="12" w:space="0" w:color="auto"/>
              <w:bottom w:val="single" w:sz="4" w:space="0" w:color="auto"/>
              <w:right w:val="single" w:sz="12" w:space="0" w:color="auto"/>
            </w:tcBorders>
            <w:vAlign w:val="center"/>
          </w:tcPr>
          <w:p w14:paraId="1C348149" w14:textId="77777777" w:rsidR="006D4279" w:rsidRPr="002F7253" w:rsidRDefault="006D4279" w:rsidP="00B82075">
            <w:pPr>
              <w:jc w:val="center"/>
              <w:rPr>
                <w:rFonts w:eastAsia="標楷體"/>
              </w:rPr>
            </w:pPr>
            <w:r w:rsidRPr="00B82075">
              <w:rPr>
                <w:rFonts w:eastAsia="標楷體"/>
              </w:rPr>
              <w:t>2-11</w:t>
            </w:r>
          </w:p>
        </w:tc>
        <w:tc>
          <w:tcPr>
            <w:tcW w:w="10177" w:type="dxa"/>
            <w:tcBorders>
              <w:left w:val="single" w:sz="12" w:space="0" w:color="auto"/>
              <w:bottom w:val="single" w:sz="4" w:space="0" w:color="auto"/>
              <w:right w:val="single" w:sz="12" w:space="0" w:color="auto"/>
            </w:tcBorders>
            <w:vAlign w:val="center"/>
          </w:tcPr>
          <w:p w14:paraId="25507D7A" w14:textId="3CDDDE94" w:rsidR="006D4279" w:rsidRPr="00B70387" w:rsidRDefault="006D4279" w:rsidP="00B82075">
            <w:pPr>
              <w:rPr>
                <w:rFonts w:eastAsia="標楷體"/>
                <w:sz w:val="22"/>
              </w:rPr>
            </w:pPr>
            <w:r w:rsidRPr="00B70387">
              <w:rPr>
                <w:rFonts w:eastAsia="標楷體"/>
                <w:sz w:val="22"/>
              </w:rPr>
              <w:t>在指定地點</w:t>
            </w:r>
            <w:proofErr w:type="gramStart"/>
            <w:r w:rsidR="00B70387">
              <w:rPr>
                <w:rFonts w:eastAsia="標楷體" w:hint="eastAsia"/>
                <w:sz w:val="22"/>
              </w:rPr>
              <w:t>以外</w:t>
            </w:r>
            <w:r w:rsidRPr="00B70387">
              <w:rPr>
                <w:rFonts w:eastAsia="標楷體"/>
                <w:sz w:val="22"/>
              </w:rPr>
              <w:t>(</w:t>
            </w:r>
            <w:proofErr w:type="gramEnd"/>
            <w:r w:rsidRPr="00B70387">
              <w:rPr>
                <w:rFonts w:eastAsia="標楷體"/>
                <w:sz w:val="22"/>
              </w:rPr>
              <w:t>承攬商休息區</w:t>
            </w:r>
            <w:r w:rsidRPr="00B70387">
              <w:rPr>
                <w:rFonts w:eastAsia="標楷體"/>
                <w:sz w:val="22"/>
              </w:rPr>
              <w:t>)</w:t>
            </w:r>
            <w:r w:rsidRPr="00B70387">
              <w:rPr>
                <w:rFonts w:eastAsia="標楷體"/>
                <w:sz w:val="22"/>
              </w:rPr>
              <w:t>用餐或躺臥睡覺者。</w:t>
            </w:r>
          </w:p>
        </w:tc>
        <w:tc>
          <w:tcPr>
            <w:tcW w:w="1620" w:type="dxa"/>
            <w:tcBorders>
              <w:left w:val="single" w:sz="12" w:space="0" w:color="auto"/>
              <w:bottom w:val="single" w:sz="4" w:space="0" w:color="auto"/>
              <w:right w:val="single" w:sz="12" w:space="0" w:color="auto"/>
            </w:tcBorders>
            <w:vAlign w:val="center"/>
          </w:tcPr>
          <w:p w14:paraId="1BEA6E64" w14:textId="77777777" w:rsidR="006D4279" w:rsidRPr="00B70387" w:rsidRDefault="006D4279" w:rsidP="00B82075">
            <w:pPr>
              <w:jc w:val="center"/>
              <w:rPr>
                <w:rFonts w:eastAsia="標楷體"/>
                <w:sz w:val="22"/>
              </w:rPr>
            </w:pPr>
            <w:r w:rsidRPr="00B70387">
              <w:rPr>
                <w:rFonts w:eastAsia="標楷體"/>
                <w:sz w:val="22"/>
              </w:rPr>
              <w:t>罰款</w:t>
            </w:r>
          </w:p>
        </w:tc>
        <w:tc>
          <w:tcPr>
            <w:tcW w:w="1620" w:type="dxa"/>
            <w:tcBorders>
              <w:left w:val="single" w:sz="12" w:space="0" w:color="auto"/>
              <w:bottom w:val="single" w:sz="4" w:space="0" w:color="auto"/>
              <w:right w:val="double" w:sz="4" w:space="0" w:color="auto"/>
            </w:tcBorders>
          </w:tcPr>
          <w:p w14:paraId="0B99A73B" w14:textId="77777777" w:rsidR="006D4279" w:rsidRPr="00B70387" w:rsidRDefault="006D4279" w:rsidP="00B82075">
            <w:pPr>
              <w:jc w:val="center"/>
              <w:rPr>
                <w:rFonts w:eastAsia="標楷體"/>
                <w:sz w:val="22"/>
              </w:rPr>
            </w:pPr>
            <w:r w:rsidRPr="00B70387">
              <w:rPr>
                <w:rFonts w:eastAsia="標楷體"/>
                <w:sz w:val="22"/>
              </w:rPr>
              <w:t>2000</w:t>
            </w:r>
            <w:r w:rsidRPr="00B70387">
              <w:rPr>
                <w:rFonts w:eastAsia="標楷體"/>
                <w:sz w:val="22"/>
              </w:rPr>
              <w:t>元</w:t>
            </w:r>
          </w:p>
        </w:tc>
      </w:tr>
      <w:tr w:rsidR="006D4279" w:rsidRPr="00B82075" w14:paraId="2EDF2ED8" w14:textId="77777777" w:rsidTr="00B82075">
        <w:trPr>
          <w:cantSplit/>
          <w:jc w:val="center"/>
        </w:trPr>
        <w:tc>
          <w:tcPr>
            <w:tcW w:w="796" w:type="dxa"/>
            <w:vMerge/>
            <w:tcBorders>
              <w:left w:val="double" w:sz="4" w:space="0" w:color="auto"/>
              <w:right w:val="single" w:sz="12" w:space="0" w:color="auto"/>
            </w:tcBorders>
          </w:tcPr>
          <w:p w14:paraId="4ACCAD8A" w14:textId="77777777" w:rsidR="006D4279" w:rsidRPr="00B82075" w:rsidRDefault="006D4279" w:rsidP="00B82075">
            <w:pPr>
              <w:rPr>
                <w:rFonts w:eastAsia="標楷體"/>
              </w:rPr>
            </w:pPr>
          </w:p>
        </w:tc>
        <w:tc>
          <w:tcPr>
            <w:tcW w:w="1087" w:type="dxa"/>
            <w:tcBorders>
              <w:left w:val="single" w:sz="12" w:space="0" w:color="auto"/>
              <w:bottom w:val="single" w:sz="4" w:space="0" w:color="auto"/>
              <w:right w:val="single" w:sz="12" w:space="0" w:color="auto"/>
            </w:tcBorders>
            <w:vAlign w:val="center"/>
          </w:tcPr>
          <w:p w14:paraId="292A5C7A" w14:textId="77777777" w:rsidR="006D4279" w:rsidRPr="002F7253" w:rsidRDefault="006D4279" w:rsidP="00B82075">
            <w:pPr>
              <w:jc w:val="center"/>
              <w:rPr>
                <w:rFonts w:eastAsia="標楷體"/>
              </w:rPr>
            </w:pPr>
            <w:r w:rsidRPr="00B82075">
              <w:rPr>
                <w:rFonts w:eastAsia="標楷體"/>
              </w:rPr>
              <w:t>2-12</w:t>
            </w:r>
          </w:p>
        </w:tc>
        <w:tc>
          <w:tcPr>
            <w:tcW w:w="10177" w:type="dxa"/>
            <w:tcBorders>
              <w:left w:val="single" w:sz="12" w:space="0" w:color="auto"/>
              <w:bottom w:val="single" w:sz="4" w:space="0" w:color="auto"/>
              <w:right w:val="single" w:sz="12" w:space="0" w:color="auto"/>
            </w:tcBorders>
            <w:vAlign w:val="center"/>
          </w:tcPr>
          <w:p w14:paraId="592A89E3" w14:textId="77777777" w:rsidR="006D4279" w:rsidRPr="00B70387" w:rsidRDefault="006D4279" w:rsidP="00B82075">
            <w:pPr>
              <w:rPr>
                <w:rFonts w:eastAsia="標楷體"/>
                <w:sz w:val="22"/>
              </w:rPr>
            </w:pPr>
            <w:r w:rsidRPr="00B70387">
              <w:rPr>
                <w:rFonts w:eastAsia="標楷體"/>
                <w:sz w:val="22"/>
              </w:rPr>
              <w:t>承攬商未經許可進入中控室</w:t>
            </w:r>
            <w:r w:rsidRPr="00B70387">
              <w:rPr>
                <w:rFonts w:eastAsia="標楷體"/>
                <w:sz w:val="22"/>
              </w:rPr>
              <w:t>;</w:t>
            </w:r>
            <w:r w:rsidRPr="00B70387">
              <w:rPr>
                <w:rFonts w:eastAsia="標楷體"/>
                <w:sz w:val="22"/>
              </w:rPr>
              <w:t>或致地面</w:t>
            </w:r>
            <w:proofErr w:type="gramStart"/>
            <w:r w:rsidRPr="00B70387">
              <w:rPr>
                <w:rFonts w:eastAsia="標楷體"/>
                <w:sz w:val="22"/>
              </w:rPr>
              <w:t>髒汙</w:t>
            </w:r>
            <w:proofErr w:type="gramEnd"/>
            <w:r w:rsidRPr="00B70387">
              <w:rPr>
                <w:rFonts w:eastAsia="標楷體"/>
                <w:sz w:val="22"/>
              </w:rPr>
              <w:t>者</w:t>
            </w:r>
            <w:r w:rsidRPr="00B70387">
              <w:rPr>
                <w:rFonts w:eastAsia="標楷體"/>
                <w:sz w:val="22"/>
              </w:rPr>
              <w:t>(</w:t>
            </w:r>
            <w:r w:rsidRPr="00B70387">
              <w:rPr>
                <w:rFonts w:eastAsia="標楷體"/>
                <w:sz w:val="22"/>
              </w:rPr>
              <w:t>含行政區</w:t>
            </w:r>
            <w:r w:rsidRPr="00B70387">
              <w:rPr>
                <w:rFonts w:eastAsia="標楷體"/>
                <w:sz w:val="22"/>
              </w:rPr>
              <w:t>)</w:t>
            </w:r>
            <w:r w:rsidRPr="00B70387">
              <w:rPr>
                <w:rFonts w:eastAsia="標楷體"/>
                <w:sz w:val="22"/>
              </w:rPr>
              <w:t>。</w:t>
            </w:r>
          </w:p>
        </w:tc>
        <w:tc>
          <w:tcPr>
            <w:tcW w:w="1620" w:type="dxa"/>
            <w:tcBorders>
              <w:left w:val="single" w:sz="12" w:space="0" w:color="auto"/>
              <w:bottom w:val="single" w:sz="4" w:space="0" w:color="auto"/>
              <w:right w:val="single" w:sz="12" w:space="0" w:color="auto"/>
            </w:tcBorders>
            <w:vAlign w:val="center"/>
          </w:tcPr>
          <w:p w14:paraId="4FF8B3F0" w14:textId="77777777" w:rsidR="006D4279" w:rsidRPr="00B70387" w:rsidRDefault="006D4279" w:rsidP="00B82075">
            <w:pPr>
              <w:jc w:val="center"/>
              <w:rPr>
                <w:rFonts w:eastAsia="標楷體"/>
                <w:sz w:val="22"/>
              </w:rPr>
            </w:pPr>
            <w:r w:rsidRPr="00B70387">
              <w:rPr>
                <w:rFonts w:eastAsia="標楷體"/>
                <w:sz w:val="22"/>
              </w:rPr>
              <w:t>罰款</w:t>
            </w:r>
          </w:p>
        </w:tc>
        <w:tc>
          <w:tcPr>
            <w:tcW w:w="1620" w:type="dxa"/>
            <w:tcBorders>
              <w:left w:val="single" w:sz="12" w:space="0" w:color="auto"/>
              <w:bottom w:val="single" w:sz="4" w:space="0" w:color="auto"/>
              <w:right w:val="double" w:sz="4" w:space="0" w:color="auto"/>
            </w:tcBorders>
            <w:vAlign w:val="center"/>
          </w:tcPr>
          <w:p w14:paraId="131BDC4D" w14:textId="77777777" w:rsidR="006D4279" w:rsidRPr="00B70387" w:rsidRDefault="006D4279" w:rsidP="00B82075">
            <w:pPr>
              <w:jc w:val="center"/>
              <w:rPr>
                <w:rFonts w:eastAsia="標楷體"/>
                <w:sz w:val="22"/>
              </w:rPr>
            </w:pPr>
            <w:r w:rsidRPr="00B70387">
              <w:rPr>
                <w:rFonts w:eastAsia="標楷體"/>
                <w:sz w:val="22"/>
              </w:rPr>
              <w:t>2000</w:t>
            </w:r>
            <w:r w:rsidRPr="00B70387">
              <w:rPr>
                <w:rFonts w:eastAsia="標楷體"/>
                <w:sz w:val="22"/>
              </w:rPr>
              <w:t>元</w:t>
            </w:r>
          </w:p>
        </w:tc>
      </w:tr>
      <w:tr w:rsidR="006D4279" w:rsidRPr="00B82075" w14:paraId="5BE08F98" w14:textId="77777777" w:rsidTr="00B82075">
        <w:trPr>
          <w:cantSplit/>
          <w:jc w:val="center"/>
        </w:trPr>
        <w:tc>
          <w:tcPr>
            <w:tcW w:w="796" w:type="dxa"/>
            <w:vMerge/>
            <w:tcBorders>
              <w:left w:val="double" w:sz="4" w:space="0" w:color="auto"/>
              <w:right w:val="single" w:sz="12" w:space="0" w:color="auto"/>
            </w:tcBorders>
          </w:tcPr>
          <w:p w14:paraId="4314E923" w14:textId="77777777" w:rsidR="006D4279" w:rsidRPr="00B82075" w:rsidRDefault="006D4279" w:rsidP="00B82075">
            <w:pPr>
              <w:rPr>
                <w:rFonts w:eastAsia="標楷體"/>
              </w:rPr>
            </w:pPr>
          </w:p>
        </w:tc>
        <w:tc>
          <w:tcPr>
            <w:tcW w:w="1087" w:type="dxa"/>
            <w:tcBorders>
              <w:left w:val="single" w:sz="12" w:space="0" w:color="auto"/>
              <w:bottom w:val="single" w:sz="4" w:space="0" w:color="auto"/>
              <w:right w:val="single" w:sz="12" w:space="0" w:color="auto"/>
            </w:tcBorders>
            <w:vAlign w:val="center"/>
          </w:tcPr>
          <w:p w14:paraId="1440C74C" w14:textId="77777777" w:rsidR="006D4279" w:rsidRPr="00B82075" w:rsidRDefault="006D4279" w:rsidP="00B82075">
            <w:pPr>
              <w:jc w:val="center"/>
              <w:rPr>
                <w:rFonts w:eastAsia="標楷體"/>
              </w:rPr>
            </w:pPr>
            <w:r w:rsidRPr="00B82075">
              <w:rPr>
                <w:rFonts w:eastAsia="標楷體"/>
              </w:rPr>
              <w:t>2-13</w:t>
            </w:r>
          </w:p>
        </w:tc>
        <w:tc>
          <w:tcPr>
            <w:tcW w:w="10177" w:type="dxa"/>
            <w:tcBorders>
              <w:left w:val="single" w:sz="12" w:space="0" w:color="auto"/>
              <w:bottom w:val="single" w:sz="4" w:space="0" w:color="auto"/>
              <w:right w:val="single" w:sz="12" w:space="0" w:color="auto"/>
            </w:tcBorders>
            <w:vAlign w:val="center"/>
          </w:tcPr>
          <w:p w14:paraId="142A7173" w14:textId="77777777" w:rsidR="006D4279" w:rsidRPr="00B70387" w:rsidRDefault="006D4279" w:rsidP="00B82075">
            <w:pPr>
              <w:rPr>
                <w:rFonts w:eastAsia="標楷體"/>
                <w:sz w:val="22"/>
              </w:rPr>
            </w:pPr>
            <w:r w:rsidRPr="00B70387">
              <w:rPr>
                <w:rFonts w:eastAsia="標楷體"/>
                <w:sz w:val="22"/>
              </w:rPr>
              <w:t>廠區內</w:t>
            </w:r>
            <w:r w:rsidRPr="00B70387">
              <w:rPr>
                <w:rFonts w:eastAsia="標楷體"/>
                <w:sz w:val="22"/>
              </w:rPr>
              <w:t>(</w:t>
            </w:r>
            <w:r w:rsidRPr="00B70387">
              <w:rPr>
                <w:rFonts w:eastAsia="標楷體"/>
                <w:sz w:val="22"/>
              </w:rPr>
              <w:t>嚼</w:t>
            </w:r>
            <w:r w:rsidRPr="00B70387">
              <w:rPr>
                <w:rFonts w:eastAsia="標楷體"/>
                <w:sz w:val="22"/>
              </w:rPr>
              <w:t>)</w:t>
            </w:r>
            <w:r w:rsidRPr="00B70387">
              <w:rPr>
                <w:rFonts w:eastAsia="標楷體"/>
                <w:sz w:val="22"/>
              </w:rPr>
              <w:t>食檳榔。</w:t>
            </w:r>
          </w:p>
        </w:tc>
        <w:tc>
          <w:tcPr>
            <w:tcW w:w="1620" w:type="dxa"/>
            <w:tcBorders>
              <w:left w:val="single" w:sz="12" w:space="0" w:color="auto"/>
              <w:bottom w:val="single" w:sz="4" w:space="0" w:color="auto"/>
              <w:right w:val="single" w:sz="12" w:space="0" w:color="auto"/>
            </w:tcBorders>
            <w:vAlign w:val="center"/>
          </w:tcPr>
          <w:p w14:paraId="3B4EFD27" w14:textId="77777777" w:rsidR="006D4279" w:rsidRPr="00B70387" w:rsidRDefault="006D4279" w:rsidP="00B82075">
            <w:pPr>
              <w:jc w:val="center"/>
              <w:rPr>
                <w:rFonts w:eastAsia="標楷體"/>
                <w:sz w:val="22"/>
              </w:rPr>
            </w:pPr>
            <w:r w:rsidRPr="00B70387">
              <w:rPr>
                <w:rFonts w:eastAsia="標楷體"/>
                <w:sz w:val="22"/>
              </w:rPr>
              <w:t>罰款</w:t>
            </w:r>
          </w:p>
        </w:tc>
        <w:tc>
          <w:tcPr>
            <w:tcW w:w="1620" w:type="dxa"/>
            <w:tcBorders>
              <w:left w:val="single" w:sz="12" w:space="0" w:color="auto"/>
              <w:bottom w:val="single" w:sz="4" w:space="0" w:color="auto"/>
              <w:right w:val="double" w:sz="4" w:space="0" w:color="auto"/>
            </w:tcBorders>
            <w:vAlign w:val="center"/>
          </w:tcPr>
          <w:p w14:paraId="605299BB" w14:textId="77777777" w:rsidR="006D4279" w:rsidRPr="00B70387" w:rsidRDefault="006D4279" w:rsidP="00B82075">
            <w:pPr>
              <w:jc w:val="center"/>
              <w:rPr>
                <w:rFonts w:eastAsia="標楷體"/>
                <w:sz w:val="22"/>
              </w:rPr>
            </w:pPr>
            <w:r w:rsidRPr="00B70387">
              <w:rPr>
                <w:rFonts w:eastAsia="標楷體"/>
                <w:sz w:val="22"/>
              </w:rPr>
              <w:t>2000</w:t>
            </w:r>
            <w:r w:rsidRPr="00B70387">
              <w:rPr>
                <w:rFonts w:eastAsia="標楷體"/>
                <w:sz w:val="22"/>
              </w:rPr>
              <w:t>元</w:t>
            </w:r>
          </w:p>
        </w:tc>
      </w:tr>
      <w:tr w:rsidR="006D4279" w:rsidRPr="00B82075" w14:paraId="786AE12F" w14:textId="77777777" w:rsidTr="00B82075">
        <w:trPr>
          <w:cantSplit/>
          <w:jc w:val="center"/>
        </w:trPr>
        <w:tc>
          <w:tcPr>
            <w:tcW w:w="796" w:type="dxa"/>
            <w:vMerge/>
            <w:tcBorders>
              <w:left w:val="double" w:sz="4" w:space="0" w:color="auto"/>
              <w:right w:val="single" w:sz="12" w:space="0" w:color="auto"/>
            </w:tcBorders>
          </w:tcPr>
          <w:p w14:paraId="31D26872" w14:textId="77777777" w:rsidR="006D4279" w:rsidRPr="00B82075" w:rsidRDefault="006D4279" w:rsidP="006D4279">
            <w:pPr>
              <w:rPr>
                <w:rFonts w:eastAsia="標楷體"/>
              </w:rPr>
            </w:pPr>
          </w:p>
        </w:tc>
        <w:tc>
          <w:tcPr>
            <w:tcW w:w="1087" w:type="dxa"/>
            <w:tcBorders>
              <w:left w:val="single" w:sz="12" w:space="0" w:color="auto"/>
              <w:bottom w:val="single" w:sz="4" w:space="0" w:color="auto"/>
              <w:right w:val="single" w:sz="12" w:space="0" w:color="auto"/>
            </w:tcBorders>
            <w:vAlign w:val="center"/>
          </w:tcPr>
          <w:p w14:paraId="6FFDB381" w14:textId="785AA735" w:rsidR="006D4279" w:rsidRPr="00B82075" w:rsidRDefault="006D4279" w:rsidP="006D4279">
            <w:pPr>
              <w:jc w:val="center"/>
              <w:rPr>
                <w:rFonts w:eastAsia="標楷體"/>
              </w:rPr>
            </w:pPr>
            <w:r>
              <w:rPr>
                <w:rFonts w:eastAsia="標楷體" w:hint="eastAsia"/>
              </w:rPr>
              <w:t>2</w:t>
            </w:r>
            <w:r>
              <w:rPr>
                <w:rFonts w:eastAsia="標楷體"/>
              </w:rPr>
              <w:t>-14</w:t>
            </w:r>
          </w:p>
        </w:tc>
        <w:tc>
          <w:tcPr>
            <w:tcW w:w="10177" w:type="dxa"/>
            <w:tcBorders>
              <w:left w:val="single" w:sz="12" w:space="0" w:color="auto"/>
              <w:bottom w:val="single" w:sz="4" w:space="0" w:color="auto"/>
              <w:right w:val="single" w:sz="12" w:space="0" w:color="auto"/>
            </w:tcBorders>
            <w:vAlign w:val="center"/>
          </w:tcPr>
          <w:p w14:paraId="72DC50C0" w14:textId="764275CF" w:rsidR="006D4279" w:rsidRPr="00B70387" w:rsidRDefault="006D4279" w:rsidP="006D4279">
            <w:pPr>
              <w:rPr>
                <w:rFonts w:eastAsia="標楷體"/>
                <w:sz w:val="22"/>
              </w:rPr>
            </w:pPr>
            <w:r w:rsidRPr="00B70387">
              <w:rPr>
                <w:rFonts w:eastAsia="標楷體" w:hint="eastAsia"/>
                <w:sz w:val="22"/>
              </w:rPr>
              <w:t>未能維持休息區環境清潔者。</w:t>
            </w:r>
          </w:p>
        </w:tc>
        <w:tc>
          <w:tcPr>
            <w:tcW w:w="1620" w:type="dxa"/>
            <w:tcBorders>
              <w:left w:val="single" w:sz="12" w:space="0" w:color="auto"/>
              <w:bottom w:val="single" w:sz="4" w:space="0" w:color="auto"/>
              <w:right w:val="single" w:sz="12" w:space="0" w:color="auto"/>
            </w:tcBorders>
            <w:vAlign w:val="center"/>
          </w:tcPr>
          <w:p w14:paraId="0912BD61" w14:textId="19942D58" w:rsidR="006D4279" w:rsidRPr="00B70387" w:rsidRDefault="006D4279" w:rsidP="006D4279">
            <w:pPr>
              <w:jc w:val="center"/>
              <w:rPr>
                <w:rFonts w:eastAsia="標楷體"/>
                <w:sz w:val="22"/>
              </w:rPr>
            </w:pPr>
            <w:r w:rsidRPr="00B70387">
              <w:rPr>
                <w:rFonts w:eastAsia="標楷體"/>
                <w:sz w:val="22"/>
              </w:rPr>
              <w:t>罰款</w:t>
            </w:r>
          </w:p>
        </w:tc>
        <w:tc>
          <w:tcPr>
            <w:tcW w:w="1620" w:type="dxa"/>
            <w:tcBorders>
              <w:left w:val="single" w:sz="12" w:space="0" w:color="auto"/>
              <w:bottom w:val="single" w:sz="4" w:space="0" w:color="auto"/>
              <w:right w:val="double" w:sz="4" w:space="0" w:color="auto"/>
            </w:tcBorders>
            <w:vAlign w:val="center"/>
          </w:tcPr>
          <w:p w14:paraId="2EF7EDCF" w14:textId="649C5266" w:rsidR="006D4279" w:rsidRPr="00B70387" w:rsidRDefault="006D4279" w:rsidP="006D4279">
            <w:pPr>
              <w:jc w:val="center"/>
              <w:rPr>
                <w:rFonts w:eastAsia="標楷體"/>
                <w:sz w:val="22"/>
              </w:rPr>
            </w:pPr>
            <w:r w:rsidRPr="00B70387">
              <w:rPr>
                <w:rFonts w:eastAsia="標楷體"/>
                <w:sz w:val="22"/>
              </w:rPr>
              <w:t>2000</w:t>
            </w:r>
            <w:r w:rsidRPr="00B70387">
              <w:rPr>
                <w:rFonts w:eastAsia="標楷體"/>
                <w:sz w:val="22"/>
              </w:rPr>
              <w:t>元</w:t>
            </w:r>
          </w:p>
        </w:tc>
      </w:tr>
      <w:tr w:rsidR="006D4279" w:rsidRPr="00B82075" w14:paraId="06C7F6F5" w14:textId="77777777" w:rsidTr="00B82075">
        <w:trPr>
          <w:cantSplit/>
          <w:jc w:val="center"/>
        </w:trPr>
        <w:tc>
          <w:tcPr>
            <w:tcW w:w="796" w:type="dxa"/>
            <w:vMerge/>
            <w:tcBorders>
              <w:left w:val="double" w:sz="4" w:space="0" w:color="auto"/>
              <w:right w:val="single" w:sz="12" w:space="0" w:color="auto"/>
            </w:tcBorders>
          </w:tcPr>
          <w:p w14:paraId="72CF4746" w14:textId="77777777" w:rsidR="006D4279" w:rsidRPr="00B82075" w:rsidRDefault="006D4279" w:rsidP="006D4279">
            <w:pPr>
              <w:rPr>
                <w:rFonts w:eastAsia="標楷體"/>
              </w:rPr>
            </w:pPr>
          </w:p>
        </w:tc>
        <w:tc>
          <w:tcPr>
            <w:tcW w:w="1087" w:type="dxa"/>
            <w:tcBorders>
              <w:left w:val="single" w:sz="12" w:space="0" w:color="auto"/>
              <w:bottom w:val="single" w:sz="4" w:space="0" w:color="auto"/>
              <w:right w:val="single" w:sz="12" w:space="0" w:color="auto"/>
            </w:tcBorders>
            <w:vAlign w:val="center"/>
          </w:tcPr>
          <w:p w14:paraId="14EE3C92" w14:textId="385728E3" w:rsidR="006D4279" w:rsidRDefault="006D4279" w:rsidP="006D4279">
            <w:pPr>
              <w:jc w:val="center"/>
              <w:rPr>
                <w:rFonts w:eastAsia="標楷體"/>
              </w:rPr>
            </w:pPr>
            <w:r>
              <w:rPr>
                <w:rFonts w:eastAsia="標楷體" w:hint="eastAsia"/>
              </w:rPr>
              <w:t>2</w:t>
            </w:r>
            <w:r>
              <w:rPr>
                <w:rFonts w:eastAsia="標楷體"/>
              </w:rPr>
              <w:t>-1</w:t>
            </w:r>
            <w:r>
              <w:rPr>
                <w:rFonts w:eastAsia="標楷體" w:hint="eastAsia"/>
              </w:rPr>
              <w:t>5</w:t>
            </w:r>
          </w:p>
        </w:tc>
        <w:tc>
          <w:tcPr>
            <w:tcW w:w="10177" w:type="dxa"/>
            <w:tcBorders>
              <w:left w:val="single" w:sz="12" w:space="0" w:color="auto"/>
              <w:bottom w:val="single" w:sz="4" w:space="0" w:color="auto"/>
              <w:right w:val="single" w:sz="12" w:space="0" w:color="auto"/>
            </w:tcBorders>
            <w:vAlign w:val="center"/>
          </w:tcPr>
          <w:p w14:paraId="1296757F" w14:textId="1CA75640" w:rsidR="006D4279" w:rsidRPr="00B70387" w:rsidRDefault="006D4279" w:rsidP="006D4279">
            <w:pPr>
              <w:rPr>
                <w:rFonts w:eastAsia="標楷體"/>
                <w:sz w:val="22"/>
              </w:rPr>
            </w:pPr>
            <w:r w:rsidRPr="00B70387">
              <w:rPr>
                <w:rFonts w:eastAsia="標楷體"/>
                <w:sz w:val="22"/>
              </w:rPr>
              <w:t>廠區</w:t>
            </w:r>
            <w:r w:rsidRPr="00B70387">
              <w:rPr>
                <w:rFonts w:eastAsia="標楷體" w:hint="eastAsia"/>
                <w:sz w:val="22"/>
              </w:rPr>
              <w:t>內</w:t>
            </w:r>
            <w:r w:rsidRPr="00B70387">
              <w:rPr>
                <w:rFonts w:eastAsia="標楷體"/>
                <w:sz w:val="22"/>
              </w:rPr>
              <w:t>打赤膊、穿拖</w:t>
            </w:r>
            <w:r w:rsidRPr="00B70387">
              <w:rPr>
                <w:rFonts w:eastAsia="標楷體" w:hint="eastAsia"/>
                <w:sz w:val="22"/>
              </w:rPr>
              <w:t>鞋、</w:t>
            </w:r>
            <w:r w:rsidRPr="00B70387">
              <w:rPr>
                <w:rFonts w:eastAsia="標楷體"/>
                <w:sz w:val="22"/>
              </w:rPr>
              <w:t>喧嘩吵鬧，妨礙安寧</w:t>
            </w:r>
            <w:r w:rsidR="00B70387">
              <w:rPr>
                <w:rFonts w:eastAsia="標楷體" w:hint="eastAsia"/>
                <w:sz w:val="22"/>
              </w:rPr>
              <w:t>者。</w:t>
            </w:r>
          </w:p>
        </w:tc>
        <w:tc>
          <w:tcPr>
            <w:tcW w:w="1620" w:type="dxa"/>
            <w:tcBorders>
              <w:left w:val="single" w:sz="12" w:space="0" w:color="auto"/>
              <w:bottom w:val="single" w:sz="4" w:space="0" w:color="auto"/>
              <w:right w:val="single" w:sz="12" w:space="0" w:color="auto"/>
            </w:tcBorders>
            <w:vAlign w:val="center"/>
          </w:tcPr>
          <w:p w14:paraId="3126556A" w14:textId="541CD745" w:rsidR="006D4279" w:rsidRPr="00B70387" w:rsidRDefault="006D4279" w:rsidP="006D4279">
            <w:pPr>
              <w:jc w:val="center"/>
              <w:rPr>
                <w:rFonts w:eastAsia="標楷體"/>
                <w:sz w:val="22"/>
              </w:rPr>
            </w:pPr>
            <w:r w:rsidRPr="00B70387">
              <w:rPr>
                <w:rFonts w:eastAsia="標楷體"/>
                <w:sz w:val="22"/>
              </w:rPr>
              <w:t>罰款</w:t>
            </w:r>
          </w:p>
        </w:tc>
        <w:tc>
          <w:tcPr>
            <w:tcW w:w="1620" w:type="dxa"/>
            <w:tcBorders>
              <w:left w:val="single" w:sz="12" w:space="0" w:color="auto"/>
              <w:bottom w:val="single" w:sz="4" w:space="0" w:color="auto"/>
              <w:right w:val="double" w:sz="4" w:space="0" w:color="auto"/>
            </w:tcBorders>
            <w:vAlign w:val="center"/>
          </w:tcPr>
          <w:p w14:paraId="26A799E7" w14:textId="717B5CD6" w:rsidR="006D4279" w:rsidRPr="00B70387" w:rsidRDefault="006D4279" w:rsidP="006D4279">
            <w:pPr>
              <w:jc w:val="center"/>
              <w:rPr>
                <w:rFonts w:eastAsia="標楷體"/>
                <w:sz w:val="22"/>
              </w:rPr>
            </w:pPr>
            <w:r w:rsidRPr="00B70387">
              <w:rPr>
                <w:rFonts w:eastAsia="標楷體"/>
                <w:sz w:val="22"/>
              </w:rPr>
              <w:t>2000</w:t>
            </w:r>
            <w:r w:rsidRPr="00B70387">
              <w:rPr>
                <w:rFonts w:eastAsia="標楷體"/>
                <w:sz w:val="22"/>
              </w:rPr>
              <w:t>元</w:t>
            </w:r>
          </w:p>
        </w:tc>
      </w:tr>
      <w:tr w:rsidR="00B70387" w:rsidRPr="002F7253" w14:paraId="158206E1" w14:textId="77777777" w:rsidTr="00B82075">
        <w:trPr>
          <w:cantSplit/>
          <w:jc w:val="center"/>
        </w:trPr>
        <w:tc>
          <w:tcPr>
            <w:tcW w:w="796" w:type="dxa"/>
            <w:vMerge w:val="restart"/>
            <w:tcBorders>
              <w:top w:val="double" w:sz="4" w:space="0" w:color="auto"/>
              <w:left w:val="double" w:sz="4" w:space="0" w:color="auto"/>
              <w:right w:val="single" w:sz="12" w:space="0" w:color="auto"/>
            </w:tcBorders>
            <w:shd w:val="clear" w:color="auto" w:fill="auto"/>
            <w:textDirection w:val="tbRlV"/>
            <w:vAlign w:val="center"/>
          </w:tcPr>
          <w:p w14:paraId="50F1B34D" w14:textId="77777777" w:rsidR="00B70387" w:rsidRPr="00B82075" w:rsidRDefault="00B70387" w:rsidP="006D4279">
            <w:pPr>
              <w:ind w:left="113" w:right="113"/>
              <w:jc w:val="center"/>
              <w:rPr>
                <w:rFonts w:eastAsia="標楷體"/>
                <w:sz w:val="25"/>
                <w:szCs w:val="25"/>
              </w:rPr>
            </w:pPr>
            <w:r w:rsidRPr="00B82075">
              <w:rPr>
                <w:rFonts w:eastAsia="標楷體"/>
                <w:szCs w:val="28"/>
              </w:rPr>
              <w:lastRenderedPageBreak/>
              <w:t>管制協調</w:t>
            </w:r>
          </w:p>
        </w:tc>
        <w:tc>
          <w:tcPr>
            <w:tcW w:w="1087" w:type="dxa"/>
            <w:tcBorders>
              <w:top w:val="double" w:sz="4" w:space="0" w:color="auto"/>
              <w:left w:val="single" w:sz="12" w:space="0" w:color="auto"/>
              <w:right w:val="single" w:sz="12" w:space="0" w:color="auto"/>
            </w:tcBorders>
            <w:vAlign w:val="center"/>
          </w:tcPr>
          <w:p w14:paraId="63787F31" w14:textId="77777777" w:rsidR="00B70387" w:rsidRPr="00B82075" w:rsidRDefault="00B70387" w:rsidP="006D4279">
            <w:pPr>
              <w:autoSpaceDE w:val="0"/>
              <w:autoSpaceDN w:val="0"/>
              <w:spacing w:before="20" w:after="20" w:line="240" w:lineRule="atLeast"/>
              <w:jc w:val="center"/>
              <w:rPr>
                <w:rFonts w:eastAsia="標楷體"/>
              </w:rPr>
            </w:pPr>
            <w:r w:rsidRPr="00B82075">
              <w:rPr>
                <w:rFonts w:eastAsia="標楷體"/>
              </w:rPr>
              <w:t>3-1</w:t>
            </w:r>
          </w:p>
        </w:tc>
        <w:tc>
          <w:tcPr>
            <w:tcW w:w="10177" w:type="dxa"/>
            <w:tcBorders>
              <w:top w:val="double" w:sz="4" w:space="0" w:color="auto"/>
              <w:left w:val="single" w:sz="12" w:space="0" w:color="auto"/>
              <w:right w:val="single" w:sz="12" w:space="0" w:color="auto"/>
            </w:tcBorders>
            <w:vAlign w:val="center"/>
          </w:tcPr>
          <w:p w14:paraId="20B45C0F" w14:textId="77777777" w:rsidR="00B70387" w:rsidRPr="00B70387" w:rsidRDefault="00B70387" w:rsidP="006D4279">
            <w:pPr>
              <w:rPr>
                <w:rFonts w:eastAsia="標楷體"/>
                <w:sz w:val="22"/>
              </w:rPr>
            </w:pPr>
            <w:r w:rsidRPr="00B70387">
              <w:rPr>
                <w:rFonts w:eastAsia="標楷體"/>
                <w:sz w:val="22"/>
              </w:rPr>
              <w:t>未實施施工前協議組織會議、工具箱會議。未規劃及落實自動檢查並留資料記錄備查。</w:t>
            </w:r>
          </w:p>
        </w:tc>
        <w:tc>
          <w:tcPr>
            <w:tcW w:w="1620" w:type="dxa"/>
            <w:tcBorders>
              <w:top w:val="double" w:sz="4" w:space="0" w:color="auto"/>
              <w:left w:val="single" w:sz="12" w:space="0" w:color="auto"/>
              <w:right w:val="single" w:sz="12" w:space="0" w:color="auto"/>
            </w:tcBorders>
            <w:vAlign w:val="center"/>
          </w:tcPr>
          <w:p w14:paraId="423C7C72" w14:textId="77777777" w:rsidR="00B70387" w:rsidRPr="00B70387" w:rsidRDefault="00B70387" w:rsidP="006D4279">
            <w:pPr>
              <w:jc w:val="center"/>
              <w:rPr>
                <w:rFonts w:eastAsia="標楷體"/>
                <w:sz w:val="22"/>
              </w:rPr>
            </w:pPr>
            <w:r w:rsidRPr="00B70387">
              <w:rPr>
                <w:rFonts w:eastAsia="標楷體"/>
                <w:sz w:val="22"/>
              </w:rPr>
              <w:t>檢討改善</w:t>
            </w:r>
          </w:p>
        </w:tc>
        <w:tc>
          <w:tcPr>
            <w:tcW w:w="1620" w:type="dxa"/>
            <w:tcBorders>
              <w:top w:val="double" w:sz="4" w:space="0" w:color="auto"/>
              <w:left w:val="single" w:sz="12" w:space="0" w:color="auto"/>
              <w:right w:val="double" w:sz="4" w:space="0" w:color="auto"/>
            </w:tcBorders>
            <w:vAlign w:val="center"/>
          </w:tcPr>
          <w:p w14:paraId="257F08D1" w14:textId="77777777" w:rsidR="00B70387" w:rsidRPr="00B70387" w:rsidRDefault="00B70387" w:rsidP="006D4279">
            <w:pPr>
              <w:spacing w:line="240" w:lineRule="atLeast"/>
              <w:jc w:val="center"/>
              <w:rPr>
                <w:rFonts w:eastAsia="標楷體"/>
                <w:sz w:val="22"/>
              </w:rPr>
            </w:pPr>
            <w:r w:rsidRPr="00B70387">
              <w:rPr>
                <w:rFonts w:eastAsia="標楷體"/>
                <w:sz w:val="22"/>
              </w:rPr>
              <w:t>2000</w:t>
            </w:r>
            <w:r w:rsidRPr="00B70387">
              <w:rPr>
                <w:rFonts w:eastAsia="標楷體"/>
                <w:sz w:val="22"/>
              </w:rPr>
              <w:t>元</w:t>
            </w:r>
          </w:p>
        </w:tc>
      </w:tr>
      <w:tr w:rsidR="00B70387" w:rsidRPr="00B82075" w14:paraId="38791BD2" w14:textId="77777777" w:rsidTr="00B82075">
        <w:trPr>
          <w:cantSplit/>
          <w:jc w:val="center"/>
        </w:trPr>
        <w:tc>
          <w:tcPr>
            <w:tcW w:w="796" w:type="dxa"/>
            <w:vMerge/>
            <w:tcBorders>
              <w:left w:val="double" w:sz="4" w:space="0" w:color="auto"/>
              <w:right w:val="single" w:sz="12" w:space="0" w:color="auto"/>
            </w:tcBorders>
            <w:textDirection w:val="tbRlV"/>
            <w:vAlign w:val="center"/>
          </w:tcPr>
          <w:p w14:paraId="384EAE1F" w14:textId="77777777" w:rsidR="00B70387" w:rsidRPr="00B82075" w:rsidRDefault="00B70387" w:rsidP="006D4279">
            <w:pPr>
              <w:ind w:left="113" w:right="113"/>
              <w:jc w:val="center"/>
              <w:rPr>
                <w:rFonts w:eastAsia="標楷體"/>
              </w:rPr>
            </w:pPr>
          </w:p>
        </w:tc>
        <w:tc>
          <w:tcPr>
            <w:tcW w:w="1087" w:type="dxa"/>
            <w:tcBorders>
              <w:top w:val="single" w:sz="4" w:space="0" w:color="auto"/>
              <w:left w:val="single" w:sz="12" w:space="0" w:color="auto"/>
              <w:right w:val="single" w:sz="12" w:space="0" w:color="auto"/>
            </w:tcBorders>
            <w:vAlign w:val="center"/>
          </w:tcPr>
          <w:p w14:paraId="3D7AA092" w14:textId="77777777" w:rsidR="00B70387" w:rsidRPr="00B82075" w:rsidRDefault="00B70387" w:rsidP="006D4279">
            <w:pPr>
              <w:autoSpaceDE w:val="0"/>
              <w:autoSpaceDN w:val="0"/>
              <w:spacing w:before="20" w:after="20" w:line="240" w:lineRule="atLeast"/>
              <w:jc w:val="center"/>
              <w:rPr>
                <w:rFonts w:eastAsia="標楷體"/>
              </w:rPr>
            </w:pPr>
            <w:r w:rsidRPr="00B82075">
              <w:rPr>
                <w:rFonts w:eastAsia="標楷體"/>
              </w:rPr>
              <w:t>3-2</w:t>
            </w:r>
          </w:p>
        </w:tc>
        <w:tc>
          <w:tcPr>
            <w:tcW w:w="10177" w:type="dxa"/>
            <w:tcBorders>
              <w:top w:val="single" w:sz="4" w:space="0" w:color="auto"/>
              <w:left w:val="single" w:sz="12" w:space="0" w:color="auto"/>
              <w:right w:val="single" w:sz="12" w:space="0" w:color="auto"/>
            </w:tcBorders>
            <w:vAlign w:val="center"/>
          </w:tcPr>
          <w:p w14:paraId="246EDB8E" w14:textId="77777777" w:rsidR="00B70387" w:rsidRPr="00B70387" w:rsidRDefault="00B70387" w:rsidP="006D4279">
            <w:pPr>
              <w:rPr>
                <w:rFonts w:eastAsia="標楷體"/>
                <w:sz w:val="22"/>
              </w:rPr>
            </w:pPr>
            <w:r w:rsidRPr="00B70387">
              <w:rPr>
                <w:rFonts w:eastAsia="標楷體"/>
                <w:sz w:val="22"/>
              </w:rPr>
              <w:t>承攬商工安人員入廠未到工安室簽到者。</w:t>
            </w:r>
          </w:p>
        </w:tc>
        <w:tc>
          <w:tcPr>
            <w:tcW w:w="1620" w:type="dxa"/>
            <w:tcBorders>
              <w:top w:val="single" w:sz="4" w:space="0" w:color="auto"/>
              <w:left w:val="single" w:sz="12" w:space="0" w:color="auto"/>
              <w:right w:val="single" w:sz="12" w:space="0" w:color="auto"/>
            </w:tcBorders>
            <w:vAlign w:val="center"/>
          </w:tcPr>
          <w:p w14:paraId="4BE99A3F" w14:textId="77777777" w:rsidR="00B70387" w:rsidRPr="00B70387" w:rsidRDefault="00B70387" w:rsidP="006D4279">
            <w:pPr>
              <w:jc w:val="center"/>
              <w:rPr>
                <w:rFonts w:eastAsia="標楷體"/>
                <w:sz w:val="22"/>
              </w:rPr>
            </w:pPr>
            <w:r w:rsidRPr="00B70387">
              <w:rPr>
                <w:rFonts w:eastAsia="標楷體"/>
                <w:sz w:val="22"/>
              </w:rPr>
              <w:t>檢討改善</w:t>
            </w:r>
          </w:p>
        </w:tc>
        <w:tc>
          <w:tcPr>
            <w:tcW w:w="1620" w:type="dxa"/>
            <w:tcBorders>
              <w:top w:val="single" w:sz="4" w:space="0" w:color="auto"/>
              <w:left w:val="single" w:sz="12" w:space="0" w:color="auto"/>
              <w:right w:val="double" w:sz="4" w:space="0" w:color="auto"/>
            </w:tcBorders>
            <w:vAlign w:val="center"/>
          </w:tcPr>
          <w:p w14:paraId="5BCF3D8C" w14:textId="77777777" w:rsidR="00B70387" w:rsidRPr="00B70387" w:rsidRDefault="00B70387" w:rsidP="006D4279">
            <w:pPr>
              <w:jc w:val="center"/>
              <w:rPr>
                <w:rFonts w:eastAsia="標楷體"/>
                <w:sz w:val="22"/>
              </w:rPr>
            </w:pPr>
            <w:r w:rsidRPr="00B70387">
              <w:rPr>
                <w:rFonts w:eastAsia="標楷體"/>
                <w:sz w:val="22"/>
              </w:rPr>
              <w:t>2000</w:t>
            </w:r>
            <w:r w:rsidRPr="00B70387">
              <w:rPr>
                <w:rFonts w:eastAsia="標楷體"/>
                <w:sz w:val="22"/>
              </w:rPr>
              <w:t>元</w:t>
            </w:r>
          </w:p>
        </w:tc>
      </w:tr>
      <w:tr w:rsidR="00B70387" w:rsidRPr="00B82075" w14:paraId="12E6D09A" w14:textId="77777777" w:rsidTr="00B82075">
        <w:trPr>
          <w:cantSplit/>
          <w:jc w:val="center"/>
        </w:trPr>
        <w:tc>
          <w:tcPr>
            <w:tcW w:w="796" w:type="dxa"/>
            <w:vMerge/>
            <w:tcBorders>
              <w:left w:val="double" w:sz="4" w:space="0" w:color="auto"/>
              <w:right w:val="single" w:sz="12" w:space="0" w:color="auto"/>
            </w:tcBorders>
            <w:shd w:val="clear" w:color="auto" w:fill="auto"/>
          </w:tcPr>
          <w:p w14:paraId="192D19B6" w14:textId="77777777" w:rsidR="00B70387" w:rsidRPr="00B82075" w:rsidRDefault="00B70387" w:rsidP="006D4279">
            <w:pPr>
              <w:ind w:left="113" w:right="113"/>
              <w:jc w:val="center"/>
              <w:rPr>
                <w:rFonts w:eastAsia="標楷體"/>
              </w:rPr>
            </w:pPr>
          </w:p>
        </w:tc>
        <w:tc>
          <w:tcPr>
            <w:tcW w:w="1087" w:type="dxa"/>
            <w:tcBorders>
              <w:left w:val="single" w:sz="12" w:space="0" w:color="auto"/>
              <w:right w:val="single" w:sz="12" w:space="0" w:color="auto"/>
            </w:tcBorders>
            <w:vAlign w:val="center"/>
          </w:tcPr>
          <w:p w14:paraId="72402D76" w14:textId="77777777" w:rsidR="00B70387" w:rsidRPr="004359DB" w:rsidRDefault="00B70387" w:rsidP="006D4279">
            <w:pPr>
              <w:spacing w:before="20" w:after="20" w:line="240" w:lineRule="atLeast"/>
              <w:jc w:val="center"/>
              <w:rPr>
                <w:rFonts w:eastAsia="標楷體"/>
              </w:rPr>
            </w:pPr>
            <w:r w:rsidRPr="004359DB">
              <w:rPr>
                <w:rFonts w:eastAsia="標楷體"/>
              </w:rPr>
              <w:t>3-3</w:t>
            </w:r>
          </w:p>
        </w:tc>
        <w:tc>
          <w:tcPr>
            <w:tcW w:w="10177" w:type="dxa"/>
            <w:tcBorders>
              <w:left w:val="single" w:sz="12" w:space="0" w:color="auto"/>
              <w:right w:val="single" w:sz="12" w:space="0" w:color="auto"/>
            </w:tcBorders>
            <w:vAlign w:val="center"/>
          </w:tcPr>
          <w:p w14:paraId="231CF99C" w14:textId="77777777" w:rsidR="00B70387" w:rsidRPr="004359DB" w:rsidRDefault="00B70387" w:rsidP="006D4279">
            <w:pPr>
              <w:rPr>
                <w:rFonts w:eastAsia="標楷體"/>
                <w:sz w:val="22"/>
              </w:rPr>
            </w:pPr>
            <w:r w:rsidRPr="004359DB">
              <w:rPr>
                <w:rFonts w:eastAsia="標楷體"/>
                <w:sz w:val="22"/>
              </w:rPr>
              <w:t>未依規定申請入廠工作許可單或未接受危害告知即入廠工作者。</w:t>
            </w:r>
          </w:p>
        </w:tc>
        <w:tc>
          <w:tcPr>
            <w:tcW w:w="1620" w:type="dxa"/>
            <w:tcBorders>
              <w:left w:val="single" w:sz="12" w:space="0" w:color="auto"/>
              <w:right w:val="single" w:sz="12" w:space="0" w:color="auto"/>
            </w:tcBorders>
            <w:vAlign w:val="center"/>
          </w:tcPr>
          <w:p w14:paraId="29A0A553" w14:textId="77777777" w:rsidR="00B70387" w:rsidRPr="004359DB" w:rsidRDefault="00B70387" w:rsidP="006D4279">
            <w:pPr>
              <w:jc w:val="center"/>
              <w:rPr>
                <w:rFonts w:eastAsia="標楷體"/>
                <w:sz w:val="22"/>
              </w:rPr>
            </w:pPr>
            <w:r w:rsidRPr="004359DB">
              <w:rPr>
                <w:rFonts w:eastAsia="標楷體"/>
                <w:sz w:val="22"/>
              </w:rPr>
              <w:t>改善後復工</w:t>
            </w:r>
          </w:p>
        </w:tc>
        <w:tc>
          <w:tcPr>
            <w:tcW w:w="1620" w:type="dxa"/>
            <w:tcBorders>
              <w:left w:val="single" w:sz="12" w:space="0" w:color="auto"/>
              <w:right w:val="double" w:sz="4" w:space="0" w:color="auto"/>
            </w:tcBorders>
            <w:vAlign w:val="center"/>
          </w:tcPr>
          <w:p w14:paraId="12F317DA" w14:textId="77777777" w:rsidR="00B70387" w:rsidRPr="004359DB" w:rsidRDefault="00B70387" w:rsidP="006D4279">
            <w:pPr>
              <w:jc w:val="center"/>
              <w:rPr>
                <w:rFonts w:eastAsia="標楷體"/>
                <w:sz w:val="22"/>
              </w:rPr>
            </w:pPr>
            <w:r w:rsidRPr="004359DB">
              <w:rPr>
                <w:rFonts w:eastAsia="標楷體"/>
                <w:sz w:val="22"/>
              </w:rPr>
              <w:t>2000</w:t>
            </w:r>
            <w:r w:rsidRPr="004359DB">
              <w:rPr>
                <w:rFonts w:eastAsia="標楷體"/>
                <w:sz w:val="22"/>
              </w:rPr>
              <w:t>元</w:t>
            </w:r>
          </w:p>
        </w:tc>
      </w:tr>
      <w:tr w:rsidR="00B70387" w:rsidRPr="00B82075" w14:paraId="20637941" w14:textId="77777777" w:rsidTr="00B82075">
        <w:trPr>
          <w:cantSplit/>
          <w:jc w:val="center"/>
        </w:trPr>
        <w:tc>
          <w:tcPr>
            <w:tcW w:w="796" w:type="dxa"/>
            <w:vMerge/>
            <w:tcBorders>
              <w:left w:val="double" w:sz="4" w:space="0" w:color="auto"/>
              <w:right w:val="single" w:sz="12" w:space="0" w:color="auto"/>
            </w:tcBorders>
          </w:tcPr>
          <w:p w14:paraId="3BDD6595" w14:textId="77777777" w:rsidR="00B70387" w:rsidRPr="00B82075" w:rsidRDefault="00B70387" w:rsidP="006D4279">
            <w:pPr>
              <w:ind w:left="113" w:right="113"/>
              <w:jc w:val="center"/>
              <w:rPr>
                <w:rFonts w:eastAsia="標楷體"/>
              </w:rPr>
            </w:pPr>
          </w:p>
        </w:tc>
        <w:tc>
          <w:tcPr>
            <w:tcW w:w="1087" w:type="dxa"/>
            <w:tcBorders>
              <w:left w:val="single" w:sz="12" w:space="0" w:color="auto"/>
              <w:right w:val="single" w:sz="12" w:space="0" w:color="auto"/>
            </w:tcBorders>
            <w:vAlign w:val="center"/>
          </w:tcPr>
          <w:p w14:paraId="378EE377" w14:textId="77777777" w:rsidR="00B70387" w:rsidRPr="004359DB" w:rsidRDefault="00B70387" w:rsidP="006D4279">
            <w:pPr>
              <w:spacing w:before="20" w:after="20" w:line="240" w:lineRule="atLeast"/>
              <w:jc w:val="center"/>
              <w:rPr>
                <w:rFonts w:eastAsia="標楷體"/>
              </w:rPr>
            </w:pPr>
            <w:r w:rsidRPr="004359DB">
              <w:rPr>
                <w:rFonts w:eastAsia="標楷體"/>
              </w:rPr>
              <w:t>3-4</w:t>
            </w:r>
          </w:p>
        </w:tc>
        <w:tc>
          <w:tcPr>
            <w:tcW w:w="10177" w:type="dxa"/>
            <w:tcBorders>
              <w:left w:val="single" w:sz="12" w:space="0" w:color="auto"/>
              <w:right w:val="single" w:sz="12" w:space="0" w:color="auto"/>
            </w:tcBorders>
            <w:vAlign w:val="center"/>
          </w:tcPr>
          <w:p w14:paraId="7FB91A01" w14:textId="77777777" w:rsidR="00B70387" w:rsidRPr="004359DB" w:rsidRDefault="00B70387" w:rsidP="006D4279">
            <w:pPr>
              <w:rPr>
                <w:rFonts w:eastAsia="標楷體"/>
                <w:sz w:val="22"/>
              </w:rPr>
            </w:pPr>
            <w:r w:rsidRPr="004359DB">
              <w:rPr>
                <w:rFonts w:eastAsia="標楷體"/>
                <w:sz w:val="22"/>
              </w:rPr>
              <w:t>承攬商工程負責人或安全衛生人員無故未參加本公司召開之安全衛生相關會議。</w:t>
            </w:r>
          </w:p>
        </w:tc>
        <w:tc>
          <w:tcPr>
            <w:tcW w:w="1620" w:type="dxa"/>
            <w:tcBorders>
              <w:left w:val="single" w:sz="12" w:space="0" w:color="auto"/>
              <w:right w:val="single" w:sz="12" w:space="0" w:color="auto"/>
            </w:tcBorders>
            <w:vAlign w:val="center"/>
          </w:tcPr>
          <w:p w14:paraId="7B278707" w14:textId="77777777" w:rsidR="00B70387" w:rsidRPr="004359DB" w:rsidRDefault="00B70387" w:rsidP="006D4279">
            <w:pPr>
              <w:jc w:val="center"/>
              <w:rPr>
                <w:rFonts w:eastAsia="標楷體"/>
                <w:sz w:val="22"/>
              </w:rPr>
            </w:pPr>
            <w:r w:rsidRPr="004359DB">
              <w:rPr>
                <w:rFonts w:eastAsia="標楷體"/>
                <w:sz w:val="22"/>
              </w:rPr>
              <w:t>檢討會議</w:t>
            </w:r>
          </w:p>
        </w:tc>
        <w:tc>
          <w:tcPr>
            <w:tcW w:w="1620" w:type="dxa"/>
            <w:tcBorders>
              <w:left w:val="single" w:sz="12" w:space="0" w:color="auto"/>
              <w:right w:val="double" w:sz="4" w:space="0" w:color="auto"/>
            </w:tcBorders>
            <w:vAlign w:val="center"/>
          </w:tcPr>
          <w:p w14:paraId="367422B0" w14:textId="77777777" w:rsidR="00B70387" w:rsidRPr="004359DB" w:rsidRDefault="00B70387" w:rsidP="006D4279">
            <w:pPr>
              <w:jc w:val="center"/>
              <w:rPr>
                <w:rFonts w:eastAsia="標楷體"/>
                <w:sz w:val="22"/>
              </w:rPr>
            </w:pPr>
            <w:r w:rsidRPr="004359DB">
              <w:rPr>
                <w:rFonts w:eastAsia="標楷體"/>
                <w:sz w:val="22"/>
              </w:rPr>
              <w:t>2000</w:t>
            </w:r>
            <w:r w:rsidRPr="004359DB">
              <w:rPr>
                <w:rFonts w:eastAsia="標楷體"/>
                <w:sz w:val="22"/>
              </w:rPr>
              <w:t>元</w:t>
            </w:r>
          </w:p>
        </w:tc>
      </w:tr>
      <w:tr w:rsidR="00B70387" w:rsidRPr="00B82075" w14:paraId="41DC43EF" w14:textId="77777777" w:rsidTr="00B82075">
        <w:trPr>
          <w:cantSplit/>
          <w:jc w:val="center"/>
        </w:trPr>
        <w:tc>
          <w:tcPr>
            <w:tcW w:w="796" w:type="dxa"/>
            <w:vMerge/>
            <w:tcBorders>
              <w:left w:val="double" w:sz="4" w:space="0" w:color="auto"/>
              <w:right w:val="single" w:sz="12" w:space="0" w:color="auto"/>
            </w:tcBorders>
          </w:tcPr>
          <w:p w14:paraId="232F78C0" w14:textId="77777777" w:rsidR="00B70387" w:rsidRPr="00B82075" w:rsidRDefault="00B70387" w:rsidP="006D4279">
            <w:pPr>
              <w:ind w:left="113" w:right="113"/>
              <w:jc w:val="center"/>
              <w:rPr>
                <w:rFonts w:eastAsia="標楷體"/>
              </w:rPr>
            </w:pPr>
          </w:p>
        </w:tc>
        <w:tc>
          <w:tcPr>
            <w:tcW w:w="1087" w:type="dxa"/>
            <w:tcBorders>
              <w:left w:val="single" w:sz="12" w:space="0" w:color="auto"/>
              <w:right w:val="single" w:sz="12" w:space="0" w:color="auto"/>
            </w:tcBorders>
            <w:vAlign w:val="center"/>
          </w:tcPr>
          <w:p w14:paraId="6F3811D3" w14:textId="77777777" w:rsidR="00B70387" w:rsidRPr="004359DB" w:rsidRDefault="00B70387" w:rsidP="006D4279">
            <w:pPr>
              <w:spacing w:before="20" w:after="20" w:line="240" w:lineRule="atLeast"/>
              <w:jc w:val="center"/>
              <w:rPr>
                <w:rFonts w:eastAsia="標楷體"/>
              </w:rPr>
            </w:pPr>
            <w:r w:rsidRPr="004359DB">
              <w:rPr>
                <w:rFonts w:eastAsia="標楷體"/>
              </w:rPr>
              <w:t>3-5</w:t>
            </w:r>
          </w:p>
        </w:tc>
        <w:tc>
          <w:tcPr>
            <w:tcW w:w="10177" w:type="dxa"/>
            <w:tcBorders>
              <w:left w:val="single" w:sz="12" w:space="0" w:color="auto"/>
              <w:right w:val="single" w:sz="12" w:space="0" w:color="auto"/>
            </w:tcBorders>
            <w:vAlign w:val="center"/>
          </w:tcPr>
          <w:p w14:paraId="5510AEB5" w14:textId="77777777" w:rsidR="00B70387" w:rsidRPr="004359DB" w:rsidRDefault="00B70387" w:rsidP="006D4279">
            <w:pPr>
              <w:rPr>
                <w:rFonts w:eastAsia="標楷體"/>
                <w:sz w:val="22"/>
              </w:rPr>
            </w:pPr>
            <w:r w:rsidRPr="004359DB">
              <w:rPr>
                <w:rFonts w:eastAsia="標楷體"/>
                <w:sz w:val="22"/>
              </w:rPr>
              <w:t>特殊作業</w:t>
            </w:r>
            <w:proofErr w:type="gramStart"/>
            <w:r w:rsidRPr="004359DB">
              <w:rPr>
                <w:rFonts w:eastAsia="標楷體"/>
                <w:sz w:val="22"/>
              </w:rPr>
              <w:t>時未兩人</w:t>
            </w:r>
            <w:proofErr w:type="gramEnd"/>
            <w:r w:rsidRPr="004359DB">
              <w:rPr>
                <w:rFonts w:eastAsia="標楷體"/>
                <w:sz w:val="22"/>
              </w:rPr>
              <w:t>以上夥同作業（高架、局限空間、動火作業、施工架組配）。</w:t>
            </w:r>
          </w:p>
        </w:tc>
        <w:tc>
          <w:tcPr>
            <w:tcW w:w="1620" w:type="dxa"/>
            <w:tcBorders>
              <w:left w:val="single" w:sz="12" w:space="0" w:color="auto"/>
              <w:right w:val="single" w:sz="12" w:space="0" w:color="auto"/>
            </w:tcBorders>
            <w:vAlign w:val="center"/>
          </w:tcPr>
          <w:p w14:paraId="7C0B34AF" w14:textId="77777777" w:rsidR="00B70387" w:rsidRPr="004359DB" w:rsidRDefault="00B70387" w:rsidP="006D4279">
            <w:pPr>
              <w:jc w:val="center"/>
              <w:rPr>
                <w:rFonts w:eastAsia="標楷體"/>
                <w:sz w:val="22"/>
              </w:rPr>
            </w:pPr>
            <w:r w:rsidRPr="004359DB">
              <w:rPr>
                <w:rFonts w:eastAsia="標楷體"/>
                <w:sz w:val="22"/>
              </w:rPr>
              <w:t>檢討會議</w:t>
            </w:r>
          </w:p>
        </w:tc>
        <w:tc>
          <w:tcPr>
            <w:tcW w:w="1620" w:type="dxa"/>
            <w:tcBorders>
              <w:left w:val="single" w:sz="12" w:space="0" w:color="auto"/>
              <w:right w:val="double" w:sz="4" w:space="0" w:color="auto"/>
            </w:tcBorders>
            <w:vAlign w:val="center"/>
          </w:tcPr>
          <w:p w14:paraId="54F12318" w14:textId="77777777" w:rsidR="00B70387" w:rsidRPr="004359DB" w:rsidRDefault="00B70387" w:rsidP="006D4279">
            <w:pPr>
              <w:jc w:val="center"/>
              <w:rPr>
                <w:rFonts w:eastAsia="標楷體"/>
                <w:sz w:val="22"/>
              </w:rPr>
            </w:pPr>
            <w:r w:rsidRPr="004359DB">
              <w:rPr>
                <w:rFonts w:eastAsia="標楷體"/>
                <w:sz w:val="22"/>
              </w:rPr>
              <w:t>2000</w:t>
            </w:r>
            <w:r w:rsidRPr="004359DB">
              <w:rPr>
                <w:rFonts w:eastAsia="標楷體"/>
                <w:sz w:val="22"/>
              </w:rPr>
              <w:t>元</w:t>
            </w:r>
          </w:p>
        </w:tc>
      </w:tr>
      <w:tr w:rsidR="00B70387" w:rsidRPr="00B82075" w14:paraId="43EA7DBB" w14:textId="77777777" w:rsidTr="00B82075">
        <w:trPr>
          <w:cantSplit/>
          <w:trHeight w:val="207"/>
          <w:jc w:val="center"/>
        </w:trPr>
        <w:tc>
          <w:tcPr>
            <w:tcW w:w="796" w:type="dxa"/>
            <w:vMerge/>
            <w:tcBorders>
              <w:left w:val="double" w:sz="4" w:space="0" w:color="auto"/>
              <w:right w:val="single" w:sz="12" w:space="0" w:color="auto"/>
            </w:tcBorders>
            <w:shd w:val="clear" w:color="auto" w:fill="auto"/>
            <w:textDirection w:val="tbRlV"/>
            <w:vAlign w:val="center"/>
          </w:tcPr>
          <w:p w14:paraId="3A26F719" w14:textId="77777777" w:rsidR="00B70387" w:rsidRPr="00B82075" w:rsidRDefault="00B70387" w:rsidP="006D4279">
            <w:pPr>
              <w:ind w:left="113" w:right="113"/>
              <w:jc w:val="center"/>
              <w:rPr>
                <w:rFonts w:eastAsia="標楷體"/>
                <w:szCs w:val="28"/>
              </w:rPr>
            </w:pPr>
          </w:p>
        </w:tc>
        <w:tc>
          <w:tcPr>
            <w:tcW w:w="1087" w:type="dxa"/>
            <w:tcBorders>
              <w:left w:val="single" w:sz="12" w:space="0" w:color="auto"/>
              <w:right w:val="single" w:sz="12" w:space="0" w:color="auto"/>
            </w:tcBorders>
            <w:vAlign w:val="center"/>
          </w:tcPr>
          <w:p w14:paraId="03E25AAB" w14:textId="77777777" w:rsidR="00B70387" w:rsidRPr="004359DB" w:rsidRDefault="00B70387" w:rsidP="006D4279">
            <w:pPr>
              <w:autoSpaceDE w:val="0"/>
              <w:autoSpaceDN w:val="0"/>
              <w:spacing w:before="20" w:after="20" w:line="240" w:lineRule="atLeast"/>
              <w:jc w:val="center"/>
              <w:rPr>
                <w:rFonts w:eastAsia="標楷體"/>
              </w:rPr>
            </w:pPr>
            <w:r w:rsidRPr="004359DB">
              <w:rPr>
                <w:rFonts w:eastAsia="標楷體"/>
              </w:rPr>
              <w:t>3-6</w:t>
            </w:r>
          </w:p>
        </w:tc>
        <w:tc>
          <w:tcPr>
            <w:tcW w:w="10177" w:type="dxa"/>
            <w:tcBorders>
              <w:left w:val="single" w:sz="12" w:space="0" w:color="auto"/>
              <w:right w:val="single" w:sz="12" w:space="0" w:color="auto"/>
            </w:tcBorders>
            <w:vAlign w:val="center"/>
          </w:tcPr>
          <w:p w14:paraId="1DBD0AC5" w14:textId="77777777" w:rsidR="00B70387" w:rsidRPr="004359DB" w:rsidRDefault="00B70387" w:rsidP="006D4279">
            <w:pPr>
              <w:spacing w:line="0" w:lineRule="atLeast"/>
              <w:rPr>
                <w:rFonts w:eastAsia="標楷體"/>
                <w:sz w:val="22"/>
              </w:rPr>
            </w:pPr>
            <w:r w:rsidRPr="004359DB">
              <w:rPr>
                <w:rFonts w:eastAsia="標楷體"/>
                <w:sz w:val="22"/>
              </w:rPr>
              <w:t>人員及車輛管理：人員或車輛未經警衛管制同意擅自進入廠區</w:t>
            </w:r>
            <w:r w:rsidRPr="004359DB">
              <w:rPr>
                <w:rFonts w:ascii="Times New Roman" w:eastAsia="標楷體" w:hAnsi="Times New Roman" w:cs="Times New Roman"/>
                <w:sz w:val="22"/>
              </w:rPr>
              <w:t>、</w:t>
            </w:r>
            <w:r w:rsidRPr="004359DB">
              <w:rPr>
                <w:rFonts w:eastAsia="標楷體"/>
                <w:sz w:val="22"/>
              </w:rPr>
              <w:t>車輛無通行證或未依規定停放或阻礙通道；</w:t>
            </w:r>
            <w:r w:rsidRPr="004359DB">
              <w:rPr>
                <w:rFonts w:ascii="Times New Roman" w:eastAsia="標楷體" w:hAnsi="Times New Roman" w:cs="Times New Roman"/>
                <w:sz w:val="22"/>
              </w:rPr>
              <w:t>、</w:t>
            </w:r>
            <w:r w:rsidRPr="004359DB">
              <w:rPr>
                <w:rFonts w:eastAsia="標楷體"/>
                <w:sz w:val="22"/>
              </w:rPr>
              <w:t>廠內行車超過速限致危險之虞或違反道路交通處罰條例。</w:t>
            </w:r>
          </w:p>
        </w:tc>
        <w:tc>
          <w:tcPr>
            <w:tcW w:w="1620" w:type="dxa"/>
            <w:tcBorders>
              <w:left w:val="single" w:sz="12" w:space="0" w:color="auto"/>
              <w:right w:val="single" w:sz="12" w:space="0" w:color="auto"/>
            </w:tcBorders>
            <w:vAlign w:val="center"/>
          </w:tcPr>
          <w:p w14:paraId="7852E754" w14:textId="77777777" w:rsidR="00B70387" w:rsidRPr="004359DB" w:rsidRDefault="00B70387" w:rsidP="006D4279">
            <w:pPr>
              <w:jc w:val="center"/>
              <w:rPr>
                <w:rFonts w:eastAsia="標楷體"/>
                <w:sz w:val="22"/>
              </w:rPr>
            </w:pPr>
            <w:r w:rsidRPr="004359DB">
              <w:rPr>
                <w:rFonts w:eastAsia="標楷體"/>
                <w:sz w:val="22"/>
              </w:rPr>
              <w:t>立即改善</w:t>
            </w:r>
          </w:p>
        </w:tc>
        <w:tc>
          <w:tcPr>
            <w:tcW w:w="1620" w:type="dxa"/>
            <w:tcBorders>
              <w:left w:val="single" w:sz="12" w:space="0" w:color="auto"/>
              <w:right w:val="double" w:sz="4" w:space="0" w:color="auto"/>
            </w:tcBorders>
            <w:vAlign w:val="center"/>
          </w:tcPr>
          <w:p w14:paraId="1F817176" w14:textId="77777777" w:rsidR="00B70387" w:rsidRPr="004359DB" w:rsidRDefault="00B70387" w:rsidP="006D4279">
            <w:pPr>
              <w:jc w:val="center"/>
              <w:rPr>
                <w:rFonts w:eastAsia="標楷體"/>
                <w:sz w:val="22"/>
              </w:rPr>
            </w:pPr>
            <w:r w:rsidRPr="004359DB">
              <w:rPr>
                <w:rFonts w:eastAsia="標楷體"/>
                <w:sz w:val="22"/>
              </w:rPr>
              <w:t>2000</w:t>
            </w:r>
            <w:r w:rsidRPr="004359DB">
              <w:rPr>
                <w:rFonts w:eastAsia="標楷體"/>
                <w:sz w:val="22"/>
              </w:rPr>
              <w:t>元</w:t>
            </w:r>
          </w:p>
        </w:tc>
      </w:tr>
      <w:tr w:rsidR="00B70387" w:rsidRPr="002F7253" w14:paraId="10778580" w14:textId="77777777" w:rsidTr="00B82075">
        <w:trPr>
          <w:cantSplit/>
          <w:trHeight w:val="194"/>
          <w:jc w:val="center"/>
        </w:trPr>
        <w:tc>
          <w:tcPr>
            <w:tcW w:w="796" w:type="dxa"/>
            <w:vMerge/>
            <w:tcBorders>
              <w:left w:val="double" w:sz="4" w:space="0" w:color="auto"/>
              <w:right w:val="single" w:sz="12" w:space="0" w:color="auto"/>
            </w:tcBorders>
            <w:shd w:val="clear" w:color="auto" w:fill="auto"/>
          </w:tcPr>
          <w:p w14:paraId="15E63BD0" w14:textId="77777777" w:rsidR="00B70387" w:rsidRPr="00B82075" w:rsidRDefault="00B70387" w:rsidP="006D4279">
            <w:pPr>
              <w:rPr>
                <w:rFonts w:eastAsia="標楷體"/>
              </w:rPr>
            </w:pPr>
          </w:p>
        </w:tc>
        <w:tc>
          <w:tcPr>
            <w:tcW w:w="1087" w:type="dxa"/>
            <w:tcBorders>
              <w:top w:val="single" w:sz="4" w:space="0" w:color="auto"/>
              <w:left w:val="single" w:sz="12" w:space="0" w:color="auto"/>
              <w:bottom w:val="single" w:sz="4" w:space="0" w:color="auto"/>
              <w:right w:val="single" w:sz="12" w:space="0" w:color="auto"/>
            </w:tcBorders>
            <w:vAlign w:val="center"/>
          </w:tcPr>
          <w:p w14:paraId="3C915BFA" w14:textId="77777777" w:rsidR="00B70387" w:rsidRPr="004359DB" w:rsidRDefault="00B70387" w:rsidP="006D4279">
            <w:pPr>
              <w:autoSpaceDE w:val="0"/>
              <w:autoSpaceDN w:val="0"/>
              <w:spacing w:before="20" w:after="20" w:line="240" w:lineRule="atLeast"/>
              <w:jc w:val="center"/>
              <w:rPr>
                <w:rFonts w:eastAsia="標楷體"/>
              </w:rPr>
            </w:pPr>
            <w:r w:rsidRPr="004359DB">
              <w:rPr>
                <w:rFonts w:eastAsia="標楷體"/>
              </w:rPr>
              <w:t>3-7</w:t>
            </w:r>
          </w:p>
        </w:tc>
        <w:tc>
          <w:tcPr>
            <w:tcW w:w="10177" w:type="dxa"/>
            <w:tcBorders>
              <w:top w:val="single" w:sz="4" w:space="0" w:color="auto"/>
              <w:left w:val="single" w:sz="12" w:space="0" w:color="auto"/>
              <w:bottom w:val="single" w:sz="4" w:space="0" w:color="auto"/>
              <w:right w:val="single" w:sz="12" w:space="0" w:color="auto"/>
            </w:tcBorders>
            <w:vAlign w:val="center"/>
          </w:tcPr>
          <w:p w14:paraId="2F824F40" w14:textId="77777777" w:rsidR="00B70387" w:rsidRPr="004359DB" w:rsidRDefault="00B70387" w:rsidP="006D4279">
            <w:pPr>
              <w:spacing w:line="0" w:lineRule="atLeast"/>
              <w:rPr>
                <w:rFonts w:eastAsia="標楷體"/>
                <w:sz w:val="22"/>
              </w:rPr>
            </w:pPr>
            <w:r w:rsidRPr="004359DB">
              <w:rPr>
                <w:rFonts w:eastAsia="標楷體"/>
                <w:sz w:val="22"/>
              </w:rPr>
              <w:t>特殊作業未設置指揮監督人員及相關作業主管</w:t>
            </w:r>
            <w:r w:rsidRPr="004359DB">
              <w:rPr>
                <w:rFonts w:eastAsia="標楷體"/>
                <w:sz w:val="22"/>
              </w:rPr>
              <w:t>(</w:t>
            </w:r>
            <w:r w:rsidRPr="004359DB">
              <w:rPr>
                <w:rFonts w:eastAsia="標楷體"/>
                <w:sz w:val="22"/>
              </w:rPr>
              <w:t>如</w:t>
            </w:r>
            <w:r w:rsidRPr="004359DB">
              <w:rPr>
                <w:rFonts w:eastAsia="標楷體"/>
                <w:sz w:val="22"/>
              </w:rPr>
              <w:t>:</w:t>
            </w:r>
            <w:r w:rsidRPr="004359DB">
              <w:rPr>
                <w:rFonts w:eastAsia="標楷體"/>
                <w:sz w:val="22"/>
              </w:rPr>
              <w:t>搭架、侷限、動火、吊掛</w:t>
            </w:r>
            <w:r w:rsidRPr="004359DB">
              <w:rPr>
                <w:rFonts w:eastAsia="標楷體"/>
                <w:sz w:val="22"/>
              </w:rPr>
              <w:t>…..</w:t>
            </w:r>
            <w:r w:rsidRPr="004359DB">
              <w:rPr>
                <w:rFonts w:eastAsia="標楷體"/>
                <w:sz w:val="22"/>
              </w:rPr>
              <w:t>等</w:t>
            </w:r>
            <w:r w:rsidRPr="004359DB">
              <w:rPr>
                <w:rFonts w:eastAsia="標楷體"/>
                <w:sz w:val="22"/>
              </w:rPr>
              <w:t>)</w:t>
            </w:r>
            <w:r w:rsidRPr="004359DB">
              <w:rPr>
                <w:rFonts w:eastAsia="標楷體"/>
                <w:sz w:val="22"/>
              </w:rPr>
              <w:t>。</w:t>
            </w:r>
          </w:p>
        </w:tc>
        <w:tc>
          <w:tcPr>
            <w:tcW w:w="1620" w:type="dxa"/>
            <w:tcBorders>
              <w:top w:val="single" w:sz="4" w:space="0" w:color="auto"/>
              <w:left w:val="single" w:sz="12" w:space="0" w:color="auto"/>
              <w:bottom w:val="single" w:sz="4" w:space="0" w:color="auto"/>
              <w:right w:val="single" w:sz="12" w:space="0" w:color="auto"/>
            </w:tcBorders>
          </w:tcPr>
          <w:p w14:paraId="35272464" w14:textId="77777777" w:rsidR="00B70387" w:rsidRPr="004359DB" w:rsidRDefault="00B70387" w:rsidP="006D4279">
            <w:pPr>
              <w:jc w:val="center"/>
              <w:rPr>
                <w:rFonts w:eastAsia="標楷體"/>
                <w:sz w:val="22"/>
              </w:rPr>
            </w:pPr>
            <w:r w:rsidRPr="004359DB">
              <w:rPr>
                <w:rFonts w:eastAsia="標楷體"/>
                <w:sz w:val="22"/>
              </w:rPr>
              <w:t>改善後復工</w:t>
            </w:r>
          </w:p>
        </w:tc>
        <w:tc>
          <w:tcPr>
            <w:tcW w:w="1620" w:type="dxa"/>
            <w:tcBorders>
              <w:top w:val="single" w:sz="4" w:space="0" w:color="auto"/>
              <w:left w:val="single" w:sz="12" w:space="0" w:color="auto"/>
              <w:bottom w:val="single" w:sz="4" w:space="0" w:color="auto"/>
              <w:right w:val="double" w:sz="4" w:space="0" w:color="auto"/>
            </w:tcBorders>
            <w:vAlign w:val="center"/>
          </w:tcPr>
          <w:p w14:paraId="39ABD783" w14:textId="77777777" w:rsidR="00B70387" w:rsidRPr="004359DB" w:rsidRDefault="00B70387" w:rsidP="006D4279">
            <w:pPr>
              <w:spacing w:line="240" w:lineRule="atLeast"/>
              <w:jc w:val="center"/>
              <w:rPr>
                <w:rFonts w:eastAsia="標楷體"/>
                <w:sz w:val="22"/>
              </w:rPr>
            </w:pPr>
            <w:r w:rsidRPr="004359DB">
              <w:rPr>
                <w:rFonts w:eastAsia="標楷體"/>
                <w:sz w:val="22"/>
              </w:rPr>
              <w:t>2000</w:t>
            </w:r>
            <w:r w:rsidRPr="004359DB">
              <w:rPr>
                <w:rFonts w:eastAsia="標楷體"/>
                <w:sz w:val="22"/>
              </w:rPr>
              <w:t>元</w:t>
            </w:r>
          </w:p>
        </w:tc>
      </w:tr>
      <w:tr w:rsidR="00B70387" w:rsidRPr="002F7253" w14:paraId="188E7615" w14:textId="77777777" w:rsidTr="00B82075">
        <w:trPr>
          <w:cantSplit/>
          <w:jc w:val="center"/>
        </w:trPr>
        <w:tc>
          <w:tcPr>
            <w:tcW w:w="796" w:type="dxa"/>
            <w:vMerge/>
            <w:tcBorders>
              <w:left w:val="double" w:sz="4" w:space="0" w:color="auto"/>
              <w:right w:val="single" w:sz="12" w:space="0" w:color="auto"/>
            </w:tcBorders>
          </w:tcPr>
          <w:p w14:paraId="544928DC" w14:textId="77777777" w:rsidR="00B70387" w:rsidRPr="00B82075" w:rsidRDefault="00B70387" w:rsidP="006D4279">
            <w:pPr>
              <w:rPr>
                <w:rFonts w:eastAsia="標楷體"/>
              </w:rPr>
            </w:pPr>
          </w:p>
        </w:tc>
        <w:tc>
          <w:tcPr>
            <w:tcW w:w="1087" w:type="dxa"/>
            <w:tcBorders>
              <w:top w:val="single" w:sz="4" w:space="0" w:color="auto"/>
              <w:left w:val="single" w:sz="12" w:space="0" w:color="auto"/>
              <w:bottom w:val="single" w:sz="4" w:space="0" w:color="auto"/>
              <w:right w:val="single" w:sz="12" w:space="0" w:color="auto"/>
            </w:tcBorders>
            <w:vAlign w:val="center"/>
          </w:tcPr>
          <w:p w14:paraId="15B163F4" w14:textId="77777777" w:rsidR="00B70387" w:rsidRPr="004359DB" w:rsidRDefault="00B70387" w:rsidP="006D4279">
            <w:pPr>
              <w:autoSpaceDE w:val="0"/>
              <w:autoSpaceDN w:val="0"/>
              <w:spacing w:before="20" w:after="20" w:line="240" w:lineRule="atLeast"/>
              <w:jc w:val="center"/>
              <w:rPr>
                <w:rFonts w:eastAsia="標楷體"/>
              </w:rPr>
            </w:pPr>
            <w:r w:rsidRPr="004359DB">
              <w:rPr>
                <w:rFonts w:eastAsia="標楷體"/>
              </w:rPr>
              <w:t>3-8</w:t>
            </w:r>
          </w:p>
        </w:tc>
        <w:tc>
          <w:tcPr>
            <w:tcW w:w="10177" w:type="dxa"/>
            <w:tcBorders>
              <w:top w:val="single" w:sz="4" w:space="0" w:color="auto"/>
              <w:left w:val="single" w:sz="12" w:space="0" w:color="auto"/>
              <w:bottom w:val="single" w:sz="4" w:space="0" w:color="auto"/>
              <w:right w:val="single" w:sz="12" w:space="0" w:color="auto"/>
            </w:tcBorders>
            <w:vAlign w:val="center"/>
          </w:tcPr>
          <w:p w14:paraId="51544DEC" w14:textId="15C4F63A" w:rsidR="00B70387" w:rsidRPr="004359DB" w:rsidRDefault="00B70387" w:rsidP="006D4279">
            <w:pPr>
              <w:rPr>
                <w:rFonts w:eastAsia="標楷體"/>
                <w:sz w:val="22"/>
              </w:rPr>
            </w:pPr>
            <w:r w:rsidRPr="004359DB">
              <w:rPr>
                <w:rFonts w:eastAsia="標楷體"/>
                <w:sz w:val="22"/>
              </w:rPr>
              <w:t>施工現場無承攬商安衛</w:t>
            </w:r>
            <w:r w:rsidRPr="004359DB">
              <w:rPr>
                <w:rFonts w:eastAsia="標楷體"/>
                <w:sz w:val="22"/>
              </w:rPr>
              <w:t>/</w:t>
            </w:r>
            <w:r w:rsidRPr="004359DB">
              <w:rPr>
                <w:rFonts w:eastAsia="標楷體"/>
                <w:sz w:val="22"/>
              </w:rPr>
              <w:t>監工人員。</w:t>
            </w:r>
          </w:p>
        </w:tc>
        <w:tc>
          <w:tcPr>
            <w:tcW w:w="1620" w:type="dxa"/>
            <w:tcBorders>
              <w:top w:val="single" w:sz="4" w:space="0" w:color="auto"/>
              <w:left w:val="single" w:sz="12" w:space="0" w:color="auto"/>
              <w:bottom w:val="single" w:sz="4" w:space="0" w:color="auto"/>
              <w:right w:val="single" w:sz="12" w:space="0" w:color="auto"/>
            </w:tcBorders>
          </w:tcPr>
          <w:p w14:paraId="2A3E3F1C" w14:textId="77777777" w:rsidR="00B70387" w:rsidRPr="004359DB" w:rsidRDefault="00B70387" w:rsidP="006D4279">
            <w:pPr>
              <w:jc w:val="center"/>
              <w:rPr>
                <w:rFonts w:eastAsia="標楷體"/>
                <w:sz w:val="22"/>
              </w:rPr>
            </w:pPr>
            <w:r w:rsidRPr="004359DB">
              <w:rPr>
                <w:rFonts w:eastAsia="標楷體"/>
                <w:sz w:val="22"/>
              </w:rPr>
              <w:t>改善後復工</w:t>
            </w:r>
          </w:p>
        </w:tc>
        <w:tc>
          <w:tcPr>
            <w:tcW w:w="1620" w:type="dxa"/>
            <w:tcBorders>
              <w:top w:val="single" w:sz="4" w:space="0" w:color="auto"/>
              <w:left w:val="single" w:sz="12" w:space="0" w:color="auto"/>
              <w:bottom w:val="single" w:sz="4" w:space="0" w:color="auto"/>
              <w:right w:val="double" w:sz="4" w:space="0" w:color="auto"/>
            </w:tcBorders>
            <w:vAlign w:val="center"/>
          </w:tcPr>
          <w:p w14:paraId="3107EFFC" w14:textId="77777777" w:rsidR="00B70387" w:rsidRPr="004359DB" w:rsidRDefault="00B70387" w:rsidP="006D4279">
            <w:pPr>
              <w:spacing w:line="240" w:lineRule="atLeast"/>
              <w:jc w:val="center"/>
              <w:rPr>
                <w:rFonts w:eastAsia="標楷體"/>
                <w:sz w:val="22"/>
              </w:rPr>
            </w:pPr>
            <w:r w:rsidRPr="004359DB">
              <w:rPr>
                <w:rFonts w:eastAsia="標楷體"/>
                <w:sz w:val="22"/>
              </w:rPr>
              <w:t>2000</w:t>
            </w:r>
            <w:r w:rsidRPr="004359DB">
              <w:rPr>
                <w:rFonts w:eastAsia="標楷體"/>
                <w:sz w:val="22"/>
              </w:rPr>
              <w:t>元</w:t>
            </w:r>
          </w:p>
        </w:tc>
      </w:tr>
      <w:tr w:rsidR="00B70387" w:rsidRPr="002F7253" w14:paraId="3F071D69" w14:textId="77777777" w:rsidTr="00B70387">
        <w:trPr>
          <w:cantSplit/>
          <w:trHeight w:val="217"/>
          <w:jc w:val="center"/>
        </w:trPr>
        <w:tc>
          <w:tcPr>
            <w:tcW w:w="796" w:type="dxa"/>
            <w:vMerge/>
            <w:tcBorders>
              <w:left w:val="double" w:sz="4" w:space="0" w:color="auto"/>
              <w:right w:val="single" w:sz="12" w:space="0" w:color="auto"/>
            </w:tcBorders>
          </w:tcPr>
          <w:p w14:paraId="6E5AB79B" w14:textId="77777777" w:rsidR="00B70387" w:rsidRPr="00B82075" w:rsidRDefault="00B70387" w:rsidP="006D4279">
            <w:pPr>
              <w:rPr>
                <w:rFonts w:eastAsia="標楷體"/>
              </w:rPr>
            </w:pPr>
          </w:p>
        </w:tc>
        <w:tc>
          <w:tcPr>
            <w:tcW w:w="1087" w:type="dxa"/>
            <w:tcBorders>
              <w:top w:val="single" w:sz="4" w:space="0" w:color="auto"/>
              <w:left w:val="single" w:sz="12" w:space="0" w:color="auto"/>
              <w:bottom w:val="single" w:sz="4" w:space="0" w:color="auto"/>
              <w:right w:val="single" w:sz="12" w:space="0" w:color="auto"/>
            </w:tcBorders>
            <w:vAlign w:val="center"/>
          </w:tcPr>
          <w:p w14:paraId="2942A52E" w14:textId="1EA7FD12" w:rsidR="00B70387" w:rsidRPr="004359DB" w:rsidRDefault="00B70387" w:rsidP="006D4279">
            <w:pPr>
              <w:autoSpaceDE w:val="0"/>
              <w:autoSpaceDN w:val="0"/>
              <w:spacing w:before="20" w:after="20" w:line="240" w:lineRule="atLeast"/>
              <w:jc w:val="center"/>
              <w:rPr>
                <w:rFonts w:eastAsia="標楷體"/>
              </w:rPr>
            </w:pPr>
            <w:r w:rsidRPr="004359DB">
              <w:rPr>
                <w:rFonts w:eastAsia="標楷體" w:hint="eastAsia"/>
              </w:rPr>
              <w:t>3</w:t>
            </w:r>
            <w:r w:rsidRPr="004359DB">
              <w:rPr>
                <w:rFonts w:eastAsia="標楷體"/>
              </w:rPr>
              <w:t>-9</w:t>
            </w:r>
          </w:p>
        </w:tc>
        <w:tc>
          <w:tcPr>
            <w:tcW w:w="10177" w:type="dxa"/>
            <w:tcBorders>
              <w:top w:val="single" w:sz="4" w:space="0" w:color="auto"/>
              <w:left w:val="single" w:sz="12" w:space="0" w:color="auto"/>
              <w:bottom w:val="single" w:sz="4" w:space="0" w:color="auto"/>
              <w:right w:val="single" w:sz="12" w:space="0" w:color="auto"/>
            </w:tcBorders>
            <w:vAlign w:val="center"/>
          </w:tcPr>
          <w:p w14:paraId="7CC79087" w14:textId="001F59CF" w:rsidR="00B70387" w:rsidRPr="004359DB" w:rsidRDefault="00B70387" w:rsidP="006D4279">
            <w:pPr>
              <w:rPr>
                <w:rFonts w:eastAsia="標楷體"/>
                <w:sz w:val="22"/>
              </w:rPr>
            </w:pPr>
            <w:r w:rsidRPr="004359DB">
              <w:rPr>
                <w:rFonts w:ascii="Times New Roman" w:eastAsia="標楷體" w:hAnsi="Times New Roman" w:cs="Times New Roman" w:hint="eastAsia"/>
                <w:sz w:val="22"/>
              </w:rPr>
              <w:t>未經本廠人員許可同意逕自於廠區內拍照</w:t>
            </w:r>
            <w:r w:rsidRPr="004359DB">
              <w:rPr>
                <w:rFonts w:ascii="Times New Roman" w:eastAsia="標楷體" w:hAnsi="Times New Roman" w:cs="Times New Roman" w:hint="eastAsia"/>
                <w:sz w:val="22"/>
              </w:rPr>
              <w:t>/</w:t>
            </w:r>
            <w:r w:rsidRPr="004359DB">
              <w:rPr>
                <w:rFonts w:ascii="Times New Roman" w:eastAsia="標楷體" w:hAnsi="Times New Roman" w:cs="Times New Roman" w:hint="eastAsia"/>
                <w:sz w:val="22"/>
              </w:rPr>
              <w:t>攝影。</w:t>
            </w:r>
          </w:p>
        </w:tc>
        <w:tc>
          <w:tcPr>
            <w:tcW w:w="1620" w:type="dxa"/>
            <w:tcBorders>
              <w:top w:val="single" w:sz="4" w:space="0" w:color="auto"/>
              <w:left w:val="single" w:sz="12" w:space="0" w:color="auto"/>
              <w:bottom w:val="single" w:sz="4" w:space="0" w:color="auto"/>
              <w:right w:val="single" w:sz="12" w:space="0" w:color="auto"/>
            </w:tcBorders>
            <w:vAlign w:val="center"/>
          </w:tcPr>
          <w:p w14:paraId="0F007B70" w14:textId="4C7D31E0" w:rsidR="00B70387" w:rsidRPr="004359DB" w:rsidRDefault="00B70387" w:rsidP="006D4279">
            <w:pPr>
              <w:jc w:val="center"/>
              <w:rPr>
                <w:rFonts w:eastAsia="標楷體"/>
                <w:sz w:val="22"/>
              </w:rPr>
            </w:pPr>
            <w:r w:rsidRPr="004359DB">
              <w:rPr>
                <w:rFonts w:eastAsia="標楷體"/>
                <w:sz w:val="22"/>
              </w:rPr>
              <w:t>罰款</w:t>
            </w:r>
          </w:p>
        </w:tc>
        <w:tc>
          <w:tcPr>
            <w:tcW w:w="1620" w:type="dxa"/>
            <w:tcBorders>
              <w:top w:val="single" w:sz="4" w:space="0" w:color="auto"/>
              <w:left w:val="single" w:sz="12" w:space="0" w:color="auto"/>
              <w:bottom w:val="single" w:sz="4" w:space="0" w:color="auto"/>
              <w:right w:val="double" w:sz="4" w:space="0" w:color="auto"/>
            </w:tcBorders>
            <w:vAlign w:val="center"/>
          </w:tcPr>
          <w:p w14:paraId="208C3CD9" w14:textId="0839B1FB" w:rsidR="00B70387" w:rsidRPr="004359DB" w:rsidRDefault="00B70387" w:rsidP="006D4279">
            <w:pPr>
              <w:spacing w:line="240" w:lineRule="atLeast"/>
              <w:jc w:val="center"/>
              <w:rPr>
                <w:rFonts w:eastAsia="標楷體"/>
                <w:sz w:val="22"/>
              </w:rPr>
            </w:pPr>
            <w:r w:rsidRPr="004359DB">
              <w:rPr>
                <w:rFonts w:eastAsia="標楷體"/>
                <w:sz w:val="22"/>
              </w:rPr>
              <w:t>2000</w:t>
            </w:r>
            <w:r w:rsidRPr="004359DB">
              <w:rPr>
                <w:rFonts w:eastAsia="標楷體"/>
                <w:sz w:val="22"/>
              </w:rPr>
              <w:t>元</w:t>
            </w:r>
          </w:p>
        </w:tc>
      </w:tr>
      <w:tr w:rsidR="00B70387" w:rsidRPr="002F7253" w14:paraId="66524A23" w14:textId="77777777" w:rsidTr="00DB6131">
        <w:trPr>
          <w:cantSplit/>
          <w:jc w:val="center"/>
        </w:trPr>
        <w:tc>
          <w:tcPr>
            <w:tcW w:w="796" w:type="dxa"/>
            <w:vMerge/>
            <w:tcBorders>
              <w:left w:val="double" w:sz="4" w:space="0" w:color="auto"/>
              <w:right w:val="single" w:sz="12" w:space="0" w:color="auto"/>
            </w:tcBorders>
          </w:tcPr>
          <w:p w14:paraId="5C4D95D1" w14:textId="77777777" w:rsidR="00B70387" w:rsidRPr="00B82075" w:rsidRDefault="00B70387" w:rsidP="00954998">
            <w:pPr>
              <w:rPr>
                <w:rFonts w:eastAsia="標楷體"/>
              </w:rPr>
            </w:pPr>
          </w:p>
        </w:tc>
        <w:tc>
          <w:tcPr>
            <w:tcW w:w="1087" w:type="dxa"/>
            <w:tcBorders>
              <w:top w:val="single" w:sz="4" w:space="0" w:color="auto"/>
              <w:left w:val="single" w:sz="12" w:space="0" w:color="auto"/>
              <w:bottom w:val="single" w:sz="4" w:space="0" w:color="auto"/>
              <w:right w:val="single" w:sz="12" w:space="0" w:color="auto"/>
            </w:tcBorders>
            <w:vAlign w:val="center"/>
          </w:tcPr>
          <w:p w14:paraId="2779650B" w14:textId="2A6B5308" w:rsidR="00B70387" w:rsidRPr="004359DB" w:rsidRDefault="00B70387" w:rsidP="00954998">
            <w:pPr>
              <w:autoSpaceDE w:val="0"/>
              <w:autoSpaceDN w:val="0"/>
              <w:spacing w:before="20" w:after="20" w:line="240" w:lineRule="atLeast"/>
              <w:jc w:val="center"/>
              <w:rPr>
                <w:rFonts w:eastAsia="標楷體"/>
              </w:rPr>
            </w:pPr>
            <w:r w:rsidRPr="004359DB">
              <w:rPr>
                <w:rFonts w:eastAsia="標楷體" w:hint="eastAsia"/>
              </w:rPr>
              <w:t>3</w:t>
            </w:r>
            <w:r w:rsidRPr="004359DB">
              <w:rPr>
                <w:rFonts w:eastAsia="標楷體"/>
              </w:rPr>
              <w:t>-10</w:t>
            </w:r>
          </w:p>
        </w:tc>
        <w:tc>
          <w:tcPr>
            <w:tcW w:w="10177" w:type="dxa"/>
            <w:tcBorders>
              <w:top w:val="single" w:sz="4" w:space="0" w:color="auto"/>
              <w:left w:val="single" w:sz="12" w:space="0" w:color="auto"/>
              <w:bottom w:val="double" w:sz="4" w:space="0" w:color="auto"/>
              <w:right w:val="single" w:sz="12" w:space="0" w:color="auto"/>
            </w:tcBorders>
            <w:vAlign w:val="center"/>
          </w:tcPr>
          <w:p w14:paraId="772622F8" w14:textId="40496B40" w:rsidR="00B70387" w:rsidRPr="004359DB" w:rsidRDefault="00B70387" w:rsidP="00954998">
            <w:pPr>
              <w:rPr>
                <w:rFonts w:ascii="Times New Roman" w:eastAsia="標楷體" w:hAnsi="Times New Roman" w:cs="Times New Roman"/>
                <w:sz w:val="22"/>
              </w:rPr>
            </w:pPr>
            <w:r w:rsidRPr="004359DB">
              <w:rPr>
                <w:rFonts w:ascii="Times New Roman" w:eastAsia="標楷體" w:hAnsi="Times New Roman" w:cs="Times New Roman"/>
                <w:sz w:val="22"/>
              </w:rPr>
              <w:t>未經</w:t>
            </w:r>
            <w:r w:rsidRPr="004359DB">
              <w:rPr>
                <w:rFonts w:ascii="Times New Roman" w:eastAsia="標楷體" w:hAnsi="Times New Roman" w:cs="Times New Roman" w:hint="eastAsia"/>
                <w:sz w:val="22"/>
              </w:rPr>
              <w:t>本廠人員許可同意「</w:t>
            </w:r>
            <w:r w:rsidRPr="004359DB">
              <w:rPr>
                <w:rFonts w:ascii="Times New Roman" w:eastAsia="標楷體" w:hAnsi="Times New Roman" w:cs="Times New Roman"/>
                <w:sz w:val="22"/>
              </w:rPr>
              <w:t>操作</w:t>
            </w:r>
            <w:r w:rsidRPr="004359DB">
              <w:rPr>
                <w:rFonts w:ascii="Times New Roman" w:eastAsia="標楷體" w:hAnsi="Times New Roman" w:cs="Times New Roman" w:hint="eastAsia"/>
                <w:sz w:val="22"/>
              </w:rPr>
              <w:t>」或「搬動」本廠</w:t>
            </w:r>
            <w:r w:rsidRPr="004359DB">
              <w:rPr>
                <w:rFonts w:ascii="Times New Roman" w:eastAsia="標楷體" w:hAnsi="Times New Roman" w:cs="Times New Roman"/>
                <w:sz w:val="22"/>
              </w:rPr>
              <w:t>機</w:t>
            </w:r>
            <w:r w:rsidRPr="004359DB">
              <w:rPr>
                <w:rFonts w:ascii="Times New Roman" w:eastAsia="標楷體" w:hAnsi="Times New Roman" w:cs="Times New Roman" w:hint="eastAsia"/>
                <w:sz w:val="22"/>
              </w:rPr>
              <w:t>具、設備、物料、廢棄物。</w:t>
            </w:r>
          </w:p>
        </w:tc>
        <w:tc>
          <w:tcPr>
            <w:tcW w:w="1620" w:type="dxa"/>
            <w:tcBorders>
              <w:top w:val="single" w:sz="4" w:space="0" w:color="auto"/>
              <w:left w:val="single" w:sz="12" w:space="0" w:color="auto"/>
              <w:bottom w:val="double" w:sz="4" w:space="0" w:color="auto"/>
              <w:right w:val="single" w:sz="12" w:space="0" w:color="auto"/>
            </w:tcBorders>
            <w:vAlign w:val="center"/>
          </w:tcPr>
          <w:p w14:paraId="0D188B58" w14:textId="13E8A544" w:rsidR="00B70387" w:rsidRPr="004359DB" w:rsidRDefault="00B70387" w:rsidP="00954998">
            <w:pPr>
              <w:jc w:val="center"/>
              <w:rPr>
                <w:rFonts w:eastAsia="標楷體"/>
                <w:sz w:val="22"/>
              </w:rPr>
            </w:pPr>
            <w:r w:rsidRPr="004359DB">
              <w:rPr>
                <w:rFonts w:eastAsia="標楷體"/>
                <w:sz w:val="22"/>
              </w:rPr>
              <w:t>檢討改善</w:t>
            </w:r>
          </w:p>
        </w:tc>
        <w:tc>
          <w:tcPr>
            <w:tcW w:w="1620" w:type="dxa"/>
            <w:tcBorders>
              <w:top w:val="single" w:sz="4" w:space="0" w:color="auto"/>
              <w:left w:val="single" w:sz="12" w:space="0" w:color="auto"/>
              <w:bottom w:val="double" w:sz="4" w:space="0" w:color="auto"/>
              <w:right w:val="double" w:sz="4" w:space="0" w:color="auto"/>
            </w:tcBorders>
            <w:vAlign w:val="center"/>
          </w:tcPr>
          <w:p w14:paraId="01A65D34" w14:textId="1AD721F7" w:rsidR="00B70387" w:rsidRPr="004359DB" w:rsidRDefault="00B70387" w:rsidP="00954998">
            <w:pPr>
              <w:spacing w:line="240" w:lineRule="atLeast"/>
              <w:jc w:val="center"/>
              <w:rPr>
                <w:rFonts w:eastAsia="標楷體"/>
                <w:sz w:val="22"/>
              </w:rPr>
            </w:pPr>
            <w:r w:rsidRPr="004359DB">
              <w:rPr>
                <w:rFonts w:eastAsia="標楷體" w:hint="eastAsia"/>
                <w:sz w:val="22"/>
              </w:rPr>
              <w:t>5000</w:t>
            </w:r>
            <w:r w:rsidRPr="004359DB">
              <w:rPr>
                <w:rFonts w:eastAsia="標楷體" w:hint="eastAsia"/>
                <w:sz w:val="22"/>
              </w:rPr>
              <w:t>元</w:t>
            </w:r>
          </w:p>
        </w:tc>
      </w:tr>
      <w:tr w:rsidR="00954998" w:rsidRPr="00B82075" w14:paraId="1EA47DCE" w14:textId="77777777" w:rsidTr="00DB6131">
        <w:trPr>
          <w:cantSplit/>
          <w:jc w:val="center"/>
        </w:trPr>
        <w:tc>
          <w:tcPr>
            <w:tcW w:w="796" w:type="dxa"/>
            <w:vMerge w:val="restart"/>
            <w:tcBorders>
              <w:top w:val="double" w:sz="4" w:space="0" w:color="auto"/>
              <w:left w:val="double" w:sz="4" w:space="0" w:color="auto"/>
              <w:right w:val="single" w:sz="12" w:space="0" w:color="auto"/>
            </w:tcBorders>
            <w:textDirection w:val="tbRlV"/>
            <w:vAlign w:val="center"/>
          </w:tcPr>
          <w:p w14:paraId="2C54CDCF" w14:textId="77777777" w:rsidR="00954998" w:rsidRPr="00B82075" w:rsidRDefault="00954998" w:rsidP="00954998">
            <w:pPr>
              <w:ind w:left="113" w:right="113"/>
              <w:jc w:val="center"/>
              <w:rPr>
                <w:rFonts w:eastAsia="標楷體"/>
                <w:szCs w:val="28"/>
              </w:rPr>
            </w:pPr>
            <w:r w:rsidRPr="00B82075">
              <w:rPr>
                <w:rFonts w:eastAsia="標楷體"/>
              </w:rPr>
              <w:t>安全防護</w:t>
            </w:r>
          </w:p>
        </w:tc>
        <w:tc>
          <w:tcPr>
            <w:tcW w:w="1087" w:type="dxa"/>
            <w:tcBorders>
              <w:top w:val="double" w:sz="4" w:space="0" w:color="auto"/>
              <w:left w:val="single" w:sz="12" w:space="0" w:color="auto"/>
              <w:right w:val="single" w:sz="12" w:space="0" w:color="auto"/>
            </w:tcBorders>
            <w:vAlign w:val="center"/>
          </w:tcPr>
          <w:p w14:paraId="4C68514B" w14:textId="77777777" w:rsidR="00954998" w:rsidRPr="004359DB" w:rsidRDefault="00954998" w:rsidP="00954998">
            <w:pPr>
              <w:autoSpaceDE w:val="0"/>
              <w:autoSpaceDN w:val="0"/>
              <w:spacing w:before="20" w:after="20" w:line="240" w:lineRule="atLeast"/>
              <w:jc w:val="center"/>
              <w:rPr>
                <w:rFonts w:eastAsia="標楷體"/>
              </w:rPr>
            </w:pPr>
            <w:r w:rsidRPr="004359DB">
              <w:rPr>
                <w:rFonts w:eastAsia="標楷體"/>
              </w:rPr>
              <w:t>4-1</w:t>
            </w:r>
          </w:p>
        </w:tc>
        <w:tc>
          <w:tcPr>
            <w:tcW w:w="10177" w:type="dxa"/>
            <w:tcBorders>
              <w:top w:val="double" w:sz="4" w:space="0" w:color="auto"/>
              <w:left w:val="single" w:sz="12" w:space="0" w:color="auto"/>
              <w:right w:val="single" w:sz="12" w:space="0" w:color="auto"/>
            </w:tcBorders>
            <w:vAlign w:val="center"/>
          </w:tcPr>
          <w:p w14:paraId="590394F1" w14:textId="125293A8" w:rsidR="00954998" w:rsidRPr="004359DB" w:rsidRDefault="00954998" w:rsidP="00954998">
            <w:pPr>
              <w:spacing w:line="0" w:lineRule="atLeast"/>
              <w:rPr>
                <w:rFonts w:eastAsia="標楷體"/>
                <w:sz w:val="22"/>
              </w:rPr>
            </w:pPr>
            <w:r w:rsidRPr="004359DB">
              <w:rPr>
                <w:rFonts w:eastAsia="標楷體"/>
                <w:sz w:val="22"/>
              </w:rPr>
              <w:t>違反</w:t>
            </w:r>
            <w:r w:rsidRPr="004359DB">
              <w:rPr>
                <w:rFonts w:eastAsia="標楷體" w:hint="eastAsia"/>
                <w:sz w:val="22"/>
              </w:rPr>
              <w:t>CSERL</w:t>
            </w:r>
            <w:r w:rsidRPr="004359DB">
              <w:rPr>
                <w:rFonts w:eastAsia="標楷體"/>
                <w:sz w:val="22"/>
              </w:rPr>
              <w:t>十大救命法則。</w:t>
            </w:r>
          </w:p>
        </w:tc>
        <w:tc>
          <w:tcPr>
            <w:tcW w:w="1620" w:type="dxa"/>
            <w:tcBorders>
              <w:top w:val="double" w:sz="4" w:space="0" w:color="auto"/>
              <w:left w:val="single" w:sz="12" w:space="0" w:color="auto"/>
              <w:right w:val="single" w:sz="12" w:space="0" w:color="auto"/>
            </w:tcBorders>
            <w:vAlign w:val="center"/>
          </w:tcPr>
          <w:p w14:paraId="7975D490" w14:textId="77777777" w:rsidR="00954998" w:rsidRPr="004359DB" w:rsidRDefault="00954998" w:rsidP="00954998">
            <w:pPr>
              <w:jc w:val="center"/>
              <w:rPr>
                <w:rFonts w:eastAsia="標楷體"/>
                <w:sz w:val="22"/>
              </w:rPr>
            </w:pPr>
            <w:r w:rsidRPr="004359DB">
              <w:rPr>
                <w:rFonts w:eastAsia="標楷體"/>
                <w:sz w:val="22"/>
              </w:rPr>
              <w:t>改善或停工</w:t>
            </w:r>
          </w:p>
        </w:tc>
        <w:tc>
          <w:tcPr>
            <w:tcW w:w="1620" w:type="dxa"/>
            <w:tcBorders>
              <w:top w:val="double" w:sz="4" w:space="0" w:color="auto"/>
              <w:left w:val="single" w:sz="12" w:space="0" w:color="auto"/>
              <w:right w:val="double" w:sz="4" w:space="0" w:color="auto"/>
            </w:tcBorders>
            <w:vAlign w:val="center"/>
          </w:tcPr>
          <w:p w14:paraId="3868918C" w14:textId="77777777" w:rsidR="00954998" w:rsidRPr="004359DB" w:rsidRDefault="00954998" w:rsidP="00954998">
            <w:pPr>
              <w:jc w:val="center"/>
              <w:rPr>
                <w:rFonts w:eastAsia="標楷體"/>
                <w:sz w:val="22"/>
              </w:rPr>
            </w:pPr>
            <w:r w:rsidRPr="004359DB">
              <w:rPr>
                <w:rFonts w:eastAsia="標楷體"/>
                <w:sz w:val="22"/>
              </w:rPr>
              <w:t>6000</w:t>
            </w:r>
            <w:r w:rsidRPr="004359DB">
              <w:rPr>
                <w:rFonts w:eastAsia="標楷體"/>
                <w:sz w:val="22"/>
              </w:rPr>
              <w:t>元</w:t>
            </w:r>
          </w:p>
        </w:tc>
      </w:tr>
      <w:tr w:rsidR="00954998" w:rsidRPr="00B82075" w14:paraId="590D1AB1" w14:textId="77777777" w:rsidTr="00B82075">
        <w:trPr>
          <w:cantSplit/>
          <w:jc w:val="center"/>
        </w:trPr>
        <w:tc>
          <w:tcPr>
            <w:tcW w:w="796" w:type="dxa"/>
            <w:vMerge/>
            <w:tcBorders>
              <w:left w:val="double" w:sz="4" w:space="0" w:color="auto"/>
              <w:right w:val="single" w:sz="12" w:space="0" w:color="auto"/>
            </w:tcBorders>
            <w:shd w:val="clear" w:color="auto" w:fill="auto"/>
            <w:textDirection w:val="tbRlV"/>
            <w:vAlign w:val="center"/>
          </w:tcPr>
          <w:p w14:paraId="277B086D" w14:textId="77777777" w:rsidR="00954998" w:rsidRPr="00B82075" w:rsidRDefault="00954998" w:rsidP="00954998">
            <w:pPr>
              <w:ind w:left="113" w:right="113"/>
              <w:jc w:val="center"/>
              <w:rPr>
                <w:rFonts w:eastAsia="標楷體"/>
              </w:rPr>
            </w:pPr>
          </w:p>
        </w:tc>
        <w:tc>
          <w:tcPr>
            <w:tcW w:w="1087" w:type="dxa"/>
            <w:tcBorders>
              <w:left w:val="single" w:sz="12" w:space="0" w:color="auto"/>
              <w:right w:val="single" w:sz="12" w:space="0" w:color="auto"/>
            </w:tcBorders>
            <w:vAlign w:val="center"/>
          </w:tcPr>
          <w:p w14:paraId="35FF071A" w14:textId="77777777" w:rsidR="00954998" w:rsidRPr="004359DB" w:rsidRDefault="00954998" w:rsidP="00954998">
            <w:pPr>
              <w:autoSpaceDE w:val="0"/>
              <w:autoSpaceDN w:val="0"/>
              <w:spacing w:before="20" w:after="20" w:line="240" w:lineRule="atLeast"/>
              <w:jc w:val="center"/>
              <w:rPr>
                <w:rFonts w:eastAsia="標楷體"/>
              </w:rPr>
            </w:pPr>
            <w:r w:rsidRPr="004359DB">
              <w:rPr>
                <w:rFonts w:eastAsia="標楷體"/>
              </w:rPr>
              <w:t>4-2</w:t>
            </w:r>
          </w:p>
        </w:tc>
        <w:tc>
          <w:tcPr>
            <w:tcW w:w="10177" w:type="dxa"/>
            <w:tcBorders>
              <w:left w:val="single" w:sz="12" w:space="0" w:color="auto"/>
              <w:right w:val="single" w:sz="12" w:space="0" w:color="auto"/>
            </w:tcBorders>
            <w:vAlign w:val="center"/>
          </w:tcPr>
          <w:p w14:paraId="13C0518E" w14:textId="77777777" w:rsidR="00954998" w:rsidRPr="004359DB" w:rsidRDefault="00954998" w:rsidP="00954998">
            <w:pPr>
              <w:spacing w:line="0" w:lineRule="atLeast"/>
              <w:rPr>
                <w:rFonts w:eastAsia="標楷體"/>
                <w:sz w:val="22"/>
              </w:rPr>
            </w:pPr>
            <w:r w:rsidRPr="004359DB">
              <w:rPr>
                <w:rFonts w:ascii="Cambria Math" w:eastAsia="標楷體" w:hAnsi="Cambria Math" w:cs="Cambria Math"/>
                <w:sz w:val="22"/>
              </w:rPr>
              <w:t>◎</w:t>
            </w:r>
            <w:proofErr w:type="gramStart"/>
            <w:r w:rsidRPr="004359DB">
              <w:rPr>
                <w:rFonts w:eastAsia="標楷體"/>
                <w:sz w:val="22"/>
              </w:rPr>
              <w:t>人員未配戴</w:t>
            </w:r>
            <w:proofErr w:type="gramEnd"/>
            <w:r w:rsidRPr="004359DB">
              <w:rPr>
                <w:rFonts w:eastAsia="標楷體"/>
                <w:sz w:val="22"/>
              </w:rPr>
              <w:t>、確實使用安全防護器具</w:t>
            </w:r>
            <w:r w:rsidRPr="004359DB">
              <w:rPr>
                <w:rFonts w:eastAsia="標楷體"/>
                <w:sz w:val="22"/>
              </w:rPr>
              <w:t>(</w:t>
            </w:r>
            <w:r w:rsidRPr="004359DB">
              <w:rPr>
                <w:rFonts w:eastAsia="標楷體"/>
                <w:sz w:val="22"/>
              </w:rPr>
              <w:t>安全帽、安全帶、口罩、耳塞、</w:t>
            </w:r>
            <w:proofErr w:type="gramStart"/>
            <w:r w:rsidRPr="004359DB">
              <w:rPr>
                <w:rFonts w:eastAsia="標楷體"/>
                <w:sz w:val="22"/>
              </w:rPr>
              <w:t>防光背心</w:t>
            </w:r>
            <w:proofErr w:type="gramEnd"/>
            <w:r w:rsidRPr="004359DB">
              <w:rPr>
                <w:rFonts w:eastAsia="標楷體"/>
                <w:sz w:val="22"/>
              </w:rPr>
              <w:t>…</w:t>
            </w:r>
            <w:r w:rsidRPr="004359DB">
              <w:rPr>
                <w:rFonts w:eastAsia="標楷體"/>
                <w:sz w:val="22"/>
              </w:rPr>
              <w:t>等合宜防護具等</w:t>
            </w:r>
            <w:r w:rsidRPr="004359DB">
              <w:rPr>
                <w:rFonts w:eastAsia="標楷體"/>
                <w:sz w:val="22"/>
              </w:rPr>
              <w:t>)</w:t>
            </w:r>
            <w:r w:rsidRPr="004359DB">
              <w:rPr>
                <w:rFonts w:eastAsia="標楷體"/>
                <w:sz w:val="22"/>
              </w:rPr>
              <w:t>或使用不合格防護器材。</w:t>
            </w:r>
          </w:p>
        </w:tc>
        <w:tc>
          <w:tcPr>
            <w:tcW w:w="1620" w:type="dxa"/>
            <w:tcBorders>
              <w:left w:val="single" w:sz="12" w:space="0" w:color="auto"/>
              <w:right w:val="single" w:sz="12" w:space="0" w:color="auto"/>
            </w:tcBorders>
            <w:vAlign w:val="center"/>
          </w:tcPr>
          <w:p w14:paraId="540577A5" w14:textId="77777777" w:rsidR="00954998" w:rsidRPr="004359DB" w:rsidRDefault="00954998" w:rsidP="00954998">
            <w:pPr>
              <w:jc w:val="center"/>
              <w:rPr>
                <w:rFonts w:eastAsia="標楷體"/>
                <w:sz w:val="22"/>
              </w:rPr>
            </w:pPr>
            <w:r w:rsidRPr="004359DB">
              <w:rPr>
                <w:rFonts w:eastAsia="標楷體"/>
                <w:sz w:val="22"/>
              </w:rPr>
              <w:t>立即改善</w:t>
            </w:r>
          </w:p>
        </w:tc>
        <w:tc>
          <w:tcPr>
            <w:tcW w:w="1620" w:type="dxa"/>
            <w:tcBorders>
              <w:left w:val="single" w:sz="12" w:space="0" w:color="auto"/>
              <w:right w:val="double" w:sz="4" w:space="0" w:color="auto"/>
            </w:tcBorders>
          </w:tcPr>
          <w:p w14:paraId="70CBE495" w14:textId="77777777" w:rsidR="00954998" w:rsidRPr="004359DB" w:rsidRDefault="00954998" w:rsidP="00954998">
            <w:pPr>
              <w:jc w:val="center"/>
              <w:rPr>
                <w:rFonts w:eastAsia="標楷體"/>
                <w:sz w:val="22"/>
              </w:rPr>
            </w:pPr>
            <w:r w:rsidRPr="004359DB">
              <w:rPr>
                <w:rFonts w:eastAsia="標楷體"/>
                <w:sz w:val="22"/>
              </w:rPr>
              <w:t>2000</w:t>
            </w:r>
            <w:r w:rsidRPr="004359DB">
              <w:rPr>
                <w:rFonts w:eastAsia="標楷體"/>
                <w:sz w:val="22"/>
              </w:rPr>
              <w:t>元</w:t>
            </w:r>
          </w:p>
        </w:tc>
      </w:tr>
      <w:tr w:rsidR="00954998" w:rsidRPr="00B82075" w14:paraId="06AFAF58" w14:textId="77777777" w:rsidTr="00B82075">
        <w:trPr>
          <w:cantSplit/>
          <w:jc w:val="center"/>
        </w:trPr>
        <w:tc>
          <w:tcPr>
            <w:tcW w:w="796" w:type="dxa"/>
            <w:vMerge/>
            <w:tcBorders>
              <w:left w:val="double" w:sz="4" w:space="0" w:color="auto"/>
              <w:right w:val="single" w:sz="12" w:space="0" w:color="auto"/>
            </w:tcBorders>
            <w:shd w:val="clear" w:color="auto" w:fill="auto"/>
            <w:textDirection w:val="tbRlV"/>
            <w:vAlign w:val="center"/>
          </w:tcPr>
          <w:p w14:paraId="66C5EE29" w14:textId="77777777" w:rsidR="00954998" w:rsidRPr="00B82075" w:rsidRDefault="00954998" w:rsidP="00954998">
            <w:pPr>
              <w:ind w:left="113" w:right="113"/>
              <w:jc w:val="center"/>
              <w:rPr>
                <w:rFonts w:eastAsia="標楷體"/>
              </w:rPr>
            </w:pPr>
          </w:p>
        </w:tc>
        <w:tc>
          <w:tcPr>
            <w:tcW w:w="1087" w:type="dxa"/>
            <w:tcBorders>
              <w:left w:val="single" w:sz="12" w:space="0" w:color="auto"/>
              <w:right w:val="single" w:sz="12" w:space="0" w:color="auto"/>
            </w:tcBorders>
            <w:vAlign w:val="center"/>
          </w:tcPr>
          <w:p w14:paraId="524E9062" w14:textId="77777777" w:rsidR="00954998" w:rsidRPr="002F7253" w:rsidRDefault="00954998" w:rsidP="00954998">
            <w:pPr>
              <w:autoSpaceDE w:val="0"/>
              <w:autoSpaceDN w:val="0"/>
              <w:spacing w:before="20" w:after="20" w:line="240" w:lineRule="atLeast"/>
              <w:jc w:val="center"/>
              <w:rPr>
                <w:rFonts w:eastAsia="標楷體"/>
              </w:rPr>
            </w:pPr>
            <w:r w:rsidRPr="00B82075">
              <w:rPr>
                <w:rFonts w:eastAsia="標楷體"/>
              </w:rPr>
              <w:t>4-3</w:t>
            </w:r>
          </w:p>
        </w:tc>
        <w:tc>
          <w:tcPr>
            <w:tcW w:w="10177" w:type="dxa"/>
            <w:tcBorders>
              <w:left w:val="single" w:sz="12" w:space="0" w:color="auto"/>
              <w:right w:val="single" w:sz="12" w:space="0" w:color="auto"/>
            </w:tcBorders>
            <w:vAlign w:val="center"/>
          </w:tcPr>
          <w:p w14:paraId="2B05D240" w14:textId="77777777" w:rsidR="00954998" w:rsidRPr="00B70387" w:rsidRDefault="00954998" w:rsidP="00954998">
            <w:pPr>
              <w:spacing w:line="0" w:lineRule="atLeast"/>
              <w:rPr>
                <w:rFonts w:ascii="Times New Roman" w:eastAsia="標楷體" w:hAnsi="Times New Roman" w:cs="Times New Roman"/>
                <w:sz w:val="22"/>
              </w:rPr>
            </w:pPr>
            <w:r w:rsidRPr="00B70387">
              <w:rPr>
                <w:rFonts w:eastAsia="標楷體"/>
                <w:sz w:val="22"/>
              </w:rPr>
              <w:t>非作業需要或未經許可，擅自穿越、進入圍籬管制區域。</w:t>
            </w:r>
          </w:p>
        </w:tc>
        <w:tc>
          <w:tcPr>
            <w:tcW w:w="1620" w:type="dxa"/>
            <w:tcBorders>
              <w:left w:val="single" w:sz="12" w:space="0" w:color="auto"/>
              <w:right w:val="single" w:sz="12" w:space="0" w:color="auto"/>
            </w:tcBorders>
            <w:vAlign w:val="center"/>
          </w:tcPr>
          <w:p w14:paraId="195FA224" w14:textId="77777777" w:rsidR="00954998" w:rsidRPr="00B70387" w:rsidRDefault="00954998" w:rsidP="00954998">
            <w:pPr>
              <w:jc w:val="center"/>
              <w:rPr>
                <w:rFonts w:eastAsia="標楷體"/>
                <w:sz w:val="22"/>
              </w:rPr>
            </w:pPr>
            <w:r w:rsidRPr="00B70387">
              <w:rPr>
                <w:rFonts w:eastAsia="標楷體"/>
                <w:sz w:val="22"/>
              </w:rPr>
              <w:t>立即改善</w:t>
            </w:r>
          </w:p>
        </w:tc>
        <w:tc>
          <w:tcPr>
            <w:tcW w:w="1620" w:type="dxa"/>
            <w:tcBorders>
              <w:left w:val="single" w:sz="12" w:space="0" w:color="auto"/>
              <w:right w:val="double" w:sz="4" w:space="0" w:color="auto"/>
            </w:tcBorders>
          </w:tcPr>
          <w:p w14:paraId="04DBFE19" w14:textId="77777777" w:rsidR="00954998" w:rsidRPr="00B70387" w:rsidRDefault="00954998" w:rsidP="00954998">
            <w:pPr>
              <w:jc w:val="center"/>
              <w:rPr>
                <w:rFonts w:eastAsia="標楷體"/>
                <w:sz w:val="22"/>
              </w:rPr>
            </w:pPr>
            <w:r w:rsidRPr="00B70387">
              <w:rPr>
                <w:rFonts w:eastAsia="標楷體"/>
                <w:sz w:val="22"/>
              </w:rPr>
              <w:t>2000</w:t>
            </w:r>
            <w:r w:rsidRPr="00B70387">
              <w:rPr>
                <w:rFonts w:eastAsia="標楷體"/>
                <w:sz w:val="22"/>
              </w:rPr>
              <w:t>元</w:t>
            </w:r>
          </w:p>
        </w:tc>
      </w:tr>
      <w:tr w:rsidR="00954998" w:rsidRPr="00B82075" w14:paraId="4C42EB36" w14:textId="77777777" w:rsidTr="00B82075">
        <w:trPr>
          <w:cantSplit/>
          <w:jc w:val="center"/>
        </w:trPr>
        <w:tc>
          <w:tcPr>
            <w:tcW w:w="796" w:type="dxa"/>
            <w:vMerge/>
            <w:tcBorders>
              <w:left w:val="double" w:sz="4" w:space="0" w:color="auto"/>
              <w:right w:val="single" w:sz="12" w:space="0" w:color="auto"/>
            </w:tcBorders>
            <w:textDirection w:val="tbRlV"/>
            <w:vAlign w:val="center"/>
          </w:tcPr>
          <w:p w14:paraId="1CE68788" w14:textId="77777777" w:rsidR="00954998" w:rsidRPr="00B82075" w:rsidRDefault="00954998" w:rsidP="00954998">
            <w:pPr>
              <w:ind w:left="113" w:right="113"/>
              <w:jc w:val="center"/>
              <w:rPr>
                <w:rFonts w:eastAsia="標楷體"/>
              </w:rPr>
            </w:pPr>
          </w:p>
        </w:tc>
        <w:tc>
          <w:tcPr>
            <w:tcW w:w="1087" w:type="dxa"/>
            <w:tcBorders>
              <w:left w:val="single" w:sz="12" w:space="0" w:color="auto"/>
              <w:right w:val="single" w:sz="12" w:space="0" w:color="auto"/>
            </w:tcBorders>
            <w:vAlign w:val="center"/>
          </w:tcPr>
          <w:p w14:paraId="52EA2799" w14:textId="77777777" w:rsidR="00954998" w:rsidRPr="002F7253" w:rsidRDefault="00954998" w:rsidP="00954998">
            <w:pPr>
              <w:autoSpaceDE w:val="0"/>
              <w:autoSpaceDN w:val="0"/>
              <w:spacing w:before="20" w:after="20" w:line="240" w:lineRule="atLeast"/>
              <w:jc w:val="center"/>
              <w:rPr>
                <w:rFonts w:eastAsia="標楷體"/>
              </w:rPr>
            </w:pPr>
            <w:r w:rsidRPr="00B82075">
              <w:rPr>
                <w:rFonts w:eastAsia="標楷體"/>
              </w:rPr>
              <w:t>4-4</w:t>
            </w:r>
          </w:p>
        </w:tc>
        <w:tc>
          <w:tcPr>
            <w:tcW w:w="10177" w:type="dxa"/>
            <w:tcBorders>
              <w:left w:val="single" w:sz="12" w:space="0" w:color="auto"/>
              <w:right w:val="single" w:sz="12" w:space="0" w:color="auto"/>
            </w:tcBorders>
            <w:vAlign w:val="center"/>
          </w:tcPr>
          <w:p w14:paraId="7BFE0573" w14:textId="77777777" w:rsidR="00954998" w:rsidRPr="00B70387" w:rsidRDefault="00954998" w:rsidP="00954998">
            <w:pPr>
              <w:rPr>
                <w:rFonts w:eastAsia="標楷體"/>
                <w:sz w:val="22"/>
              </w:rPr>
            </w:pPr>
            <w:r w:rsidRPr="00B70387">
              <w:rPr>
                <w:rFonts w:eastAsia="標楷體"/>
                <w:sz w:val="22"/>
              </w:rPr>
              <w:t>廠商派任之安全衛生人員未督導落實所屬各項自主檢查及安全防護措施。</w:t>
            </w:r>
          </w:p>
        </w:tc>
        <w:tc>
          <w:tcPr>
            <w:tcW w:w="1620" w:type="dxa"/>
            <w:tcBorders>
              <w:left w:val="single" w:sz="12" w:space="0" w:color="auto"/>
              <w:right w:val="single" w:sz="12" w:space="0" w:color="auto"/>
            </w:tcBorders>
            <w:vAlign w:val="center"/>
          </w:tcPr>
          <w:p w14:paraId="5B240A0E" w14:textId="77777777" w:rsidR="00954998" w:rsidRPr="00B70387" w:rsidRDefault="00954998" w:rsidP="00954998">
            <w:pPr>
              <w:jc w:val="center"/>
              <w:rPr>
                <w:rFonts w:eastAsia="標楷體"/>
                <w:sz w:val="22"/>
              </w:rPr>
            </w:pPr>
            <w:r w:rsidRPr="00B70387">
              <w:rPr>
                <w:rFonts w:eastAsia="標楷體"/>
                <w:sz w:val="22"/>
              </w:rPr>
              <w:t>檢討會議</w:t>
            </w:r>
          </w:p>
        </w:tc>
        <w:tc>
          <w:tcPr>
            <w:tcW w:w="1620" w:type="dxa"/>
            <w:tcBorders>
              <w:left w:val="single" w:sz="12" w:space="0" w:color="auto"/>
              <w:right w:val="double" w:sz="4" w:space="0" w:color="auto"/>
            </w:tcBorders>
          </w:tcPr>
          <w:p w14:paraId="10A2AFE7" w14:textId="77777777" w:rsidR="00954998" w:rsidRPr="00B70387" w:rsidRDefault="00954998" w:rsidP="00954998">
            <w:pPr>
              <w:jc w:val="center"/>
              <w:rPr>
                <w:rFonts w:eastAsia="標楷體"/>
                <w:sz w:val="22"/>
              </w:rPr>
            </w:pPr>
            <w:r w:rsidRPr="00B70387">
              <w:rPr>
                <w:rFonts w:eastAsia="標楷體"/>
                <w:sz w:val="22"/>
              </w:rPr>
              <w:t>2000</w:t>
            </w:r>
            <w:r w:rsidRPr="00B70387">
              <w:rPr>
                <w:rFonts w:eastAsia="標楷體"/>
                <w:sz w:val="22"/>
              </w:rPr>
              <w:t>元</w:t>
            </w:r>
          </w:p>
        </w:tc>
      </w:tr>
      <w:tr w:rsidR="00954998" w:rsidRPr="00B82075" w14:paraId="5CC6B42A" w14:textId="77777777" w:rsidTr="00B82075">
        <w:trPr>
          <w:cantSplit/>
          <w:jc w:val="center"/>
        </w:trPr>
        <w:tc>
          <w:tcPr>
            <w:tcW w:w="796" w:type="dxa"/>
            <w:vMerge/>
            <w:tcBorders>
              <w:left w:val="double" w:sz="4" w:space="0" w:color="auto"/>
              <w:right w:val="single" w:sz="12" w:space="0" w:color="auto"/>
            </w:tcBorders>
            <w:shd w:val="clear" w:color="auto" w:fill="auto"/>
            <w:textDirection w:val="tbRlV"/>
            <w:vAlign w:val="center"/>
          </w:tcPr>
          <w:p w14:paraId="3E465C98" w14:textId="77777777" w:rsidR="00954998" w:rsidRPr="00B82075" w:rsidRDefault="00954998" w:rsidP="00954998">
            <w:pPr>
              <w:ind w:left="113" w:right="113"/>
              <w:jc w:val="center"/>
              <w:rPr>
                <w:rFonts w:eastAsia="標楷體"/>
              </w:rPr>
            </w:pPr>
          </w:p>
        </w:tc>
        <w:tc>
          <w:tcPr>
            <w:tcW w:w="1087" w:type="dxa"/>
            <w:tcBorders>
              <w:left w:val="single" w:sz="12" w:space="0" w:color="auto"/>
              <w:bottom w:val="single" w:sz="8" w:space="0" w:color="auto"/>
              <w:right w:val="single" w:sz="12" w:space="0" w:color="auto"/>
            </w:tcBorders>
            <w:vAlign w:val="center"/>
          </w:tcPr>
          <w:p w14:paraId="2C5B153A" w14:textId="77777777" w:rsidR="00954998" w:rsidRPr="002F7253" w:rsidRDefault="00954998" w:rsidP="00954998">
            <w:pPr>
              <w:autoSpaceDE w:val="0"/>
              <w:autoSpaceDN w:val="0"/>
              <w:spacing w:before="20" w:after="20" w:line="240" w:lineRule="atLeast"/>
              <w:jc w:val="center"/>
              <w:rPr>
                <w:rFonts w:eastAsia="標楷體"/>
              </w:rPr>
            </w:pPr>
            <w:r w:rsidRPr="00B82075">
              <w:rPr>
                <w:rFonts w:eastAsia="標楷體"/>
              </w:rPr>
              <w:t>4-5</w:t>
            </w:r>
          </w:p>
        </w:tc>
        <w:tc>
          <w:tcPr>
            <w:tcW w:w="10177" w:type="dxa"/>
            <w:tcBorders>
              <w:left w:val="single" w:sz="12" w:space="0" w:color="auto"/>
              <w:bottom w:val="single" w:sz="8" w:space="0" w:color="auto"/>
              <w:right w:val="single" w:sz="12" w:space="0" w:color="auto"/>
            </w:tcBorders>
            <w:vAlign w:val="center"/>
          </w:tcPr>
          <w:p w14:paraId="3D4A1C06" w14:textId="77777777" w:rsidR="00954998" w:rsidRPr="00B70387" w:rsidRDefault="00954998" w:rsidP="00954998">
            <w:pPr>
              <w:spacing w:line="0" w:lineRule="atLeast"/>
              <w:rPr>
                <w:rFonts w:eastAsia="標楷體"/>
                <w:sz w:val="22"/>
              </w:rPr>
            </w:pPr>
            <w:r w:rsidRPr="00B70387">
              <w:rPr>
                <w:rFonts w:eastAsia="標楷體"/>
                <w:sz w:val="22"/>
              </w:rPr>
              <w:t>管制區未設置警告標示與未明顯區隔</w:t>
            </w:r>
            <w:r w:rsidRPr="00B70387">
              <w:rPr>
                <w:rFonts w:eastAsia="標楷體"/>
                <w:sz w:val="22"/>
              </w:rPr>
              <w:t>(</w:t>
            </w:r>
            <w:r w:rsidRPr="00B70387">
              <w:rPr>
                <w:rFonts w:eastAsia="標楷體"/>
                <w:sz w:val="22"/>
              </w:rPr>
              <w:t>如：以</w:t>
            </w:r>
            <w:proofErr w:type="gramStart"/>
            <w:r w:rsidRPr="00B70387">
              <w:rPr>
                <w:rFonts w:eastAsia="標楷體"/>
                <w:sz w:val="22"/>
              </w:rPr>
              <w:t>警示帶圍籬</w:t>
            </w:r>
            <w:proofErr w:type="gramEnd"/>
            <w:r w:rsidRPr="00B70387">
              <w:rPr>
                <w:rFonts w:eastAsia="標楷體"/>
                <w:sz w:val="22"/>
              </w:rPr>
              <w:t>)</w:t>
            </w:r>
            <w:r w:rsidRPr="00B70387">
              <w:rPr>
                <w:rFonts w:eastAsia="標楷體"/>
                <w:sz w:val="22"/>
              </w:rPr>
              <w:t>管制非施工人員進出之作業場所</w:t>
            </w:r>
            <w:r w:rsidRPr="00B70387">
              <w:rPr>
                <w:rFonts w:eastAsia="標楷體"/>
                <w:sz w:val="22"/>
              </w:rPr>
              <w:t>(</w:t>
            </w:r>
            <w:r w:rsidRPr="00B70387">
              <w:rPr>
                <w:rFonts w:eastAsia="標楷體"/>
                <w:sz w:val="22"/>
              </w:rPr>
              <w:t>如吊掛、局限空間、動火</w:t>
            </w:r>
            <w:r w:rsidRPr="00B70387">
              <w:rPr>
                <w:rFonts w:eastAsia="標楷體"/>
                <w:sz w:val="22"/>
              </w:rPr>
              <w:t>)</w:t>
            </w:r>
            <w:r w:rsidRPr="00B70387">
              <w:rPr>
                <w:rFonts w:eastAsia="標楷體"/>
                <w:sz w:val="22"/>
              </w:rPr>
              <w:t>。</w:t>
            </w:r>
            <w:r w:rsidRPr="00B70387">
              <w:rPr>
                <w:rFonts w:eastAsia="標楷體"/>
                <w:sz w:val="22"/>
              </w:rPr>
              <w:t xml:space="preserve"> </w:t>
            </w:r>
          </w:p>
        </w:tc>
        <w:tc>
          <w:tcPr>
            <w:tcW w:w="1620" w:type="dxa"/>
            <w:tcBorders>
              <w:left w:val="single" w:sz="12" w:space="0" w:color="auto"/>
              <w:bottom w:val="single" w:sz="8" w:space="0" w:color="auto"/>
              <w:right w:val="single" w:sz="12" w:space="0" w:color="auto"/>
            </w:tcBorders>
            <w:vAlign w:val="center"/>
          </w:tcPr>
          <w:p w14:paraId="5F21F6BB" w14:textId="77777777" w:rsidR="00954998" w:rsidRPr="00B70387" w:rsidRDefault="00954998" w:rsidP="00954998">
            <w:pPr>
              <w:jc w:val="center"/>
              <w:rPr>
                <w:rFonts w:eastAsia="標楷體"/>
                <w:sz w:val="22"/>
              </w:rPr>
            </w:pPr>
            <w:r w:rsidRPr="00B70387">
              <w:rPr>
                <w:rFonts w:eastAsia="標楷體"/>
                <w:sz w:val="22"/>
              </w:rPr>
              <w:t>立即改善</w:t>
            </w:r>
          </w:p>
        </w:tc>
        <w:tc>
          <w:tcPr>
            <w:tcW w:w="1620" w:type="dxa"/>
            <w:tcBorders>
              <w:left w:val="single" w:sz="12" w:space="0" w:color="auto"/>
              <w:bottom w:val="single" w:sz="8" w:space="0" w:color="auto"/>
              <w:right w:val="double" w:sz="4" w:space="0" w:color="auto"/>
            </w:tcBorders>
          </w:tcPr>
          <w:p w14:paraId="35035AFF" w14:textId="77777777" w:rsidR="00954998" w:rsidRPr="00B70387" w:rsidRDefault="00954998" w:rsidP="00954998">
            <w:pPr>
              <w:jc w:val="center"/>
              <w:rPr>
                <w:rFonts w:eastAsia="標楷體"/>
                <w:sz w:val="22"/>
              </w:rPr>
            </w:pPr>
            <w:r w:rsidRPr="00B70387">
              <w:rPr>
                <w:rFonts w:eastAsia="標楷體"/>
                <w:sz w:val="22"/>
              </w:rPr>
              <w:t>2000</w:t>
            </w:r>
            <w:r w:rsidRPr="00B70387">
              <w:rPr>
                <w:rFonts w:eastAsia="標楷體"/>
                <w:sz w:val="22"/>
              </w:rPr>
              <w:t>元</w:t>
            </w:r>
          </w:p>
        </w:tc>
      </w:tr>
      <w:tr w:rsidR="00954998" w:rsidRPr="00B82075" w14:paraId="2625C8A9" w14:textId="77777777" w:rsidTr="00B82075">
        <w:trPr>
          <w:cantSplit/>
          <w:jc w:val="center"/>
        </w:trPr>
        <w:tc>
          <w:tcPr>
            <w:tcW w:w="796" w:type="dxa"/>
            <w:vMerge/>
            <w:tcBorders>
              <w:left w:val="double" w:sz="4" w:space="0" w:color="auto"/>
              <w:right w:val="single" w:sz="12" w:space="0" w:color="auto"/>
            </w:tcBorders>
          </w:tcPr>
          <w:p w14:paraId="4DFA8CB1" w14:textId="77777777" w:rsidR="00954998" w:rsidRPr="00B82075" w:rsidRDefault="00954998" w:rsidP="00954998">
            <w:pPr>
              <w:ind w:left="113" w:right="113"/>
              <w:jc w:val="center"/>
              <w:rPr>
                <w:rFonts w:eastAsia="標楷體"/>
              </w:rPr>
            </w:pPr>
          </w:p>
        </w:tc>
        <w:tc>
          <w:tcPr>
            <w:tcW w:w="1087" w:type="dxa"/>
            <w:tcBorders>
              <w:left w:val="single" w:sz="12" w:space="0" w:color="auto"/>
              <w:right w:val="single" w:sz="12" w:space="0" w:color="auto"/>
            </w:tcBorders>
            <w:vAlign w:val="center"/>
          </w:tcPr>
          <w:p w14:paraId="1FF44F8C" w14:textId="77777777" w:rsidR="00954998" w:rsidRPr="002F7253" w:rsidRDefault="00954998" w:rsidP="00954998">
            <w:pPr>
              <w:autoSpaceDE w:val="0"/>
              <w:autoSpaceDN w:val="0"/>
              <w:spacing w:before="20" w:after="20" w:line="240" w:lineRule="atLeast"/>
              <w:jc w:val="center"/>
              <w:rPr>
                <w:rFonts w:eastAsia="標楷體"/>
              </w:rPr>
            </w:pPr>
            <w:r w:rsidRPr="00B82075">
              <w:rPr>
                <w:rFonts w:eastAsia="標楷體"/>
              </w:rPr>
              <w:t>4-6</w:t>
            </w:r>
          </w:p>
        </w:tc>
        <w:tc>
          <w:tcPr>
            <w:tcW w:w="10177" w:type="dxa"/>
            <w:tcBorders>
              <w:left w:val="single" w:sz="12" w:space="0" w:color="auto"/>
              <w:right w:val="single" w:sz="12" w:space="0" w:color="auto"/>
            </w:tcBorders>
            <w:vAlign w:val="center"/>
          </w:tcPr>
          <w:p w14:paraId="7A9C8140" w14:textId="77777777" w:rsidR="00954998" w:rsidRPr="00B70387" w:rsidRDefault="00954998" w:rsidP="00954998">
            <w:pPr>
              <w:rPr>
                <w:rFonts w:eastAsia="標楷體"/>
                <w:sz w:val="22"/>
              </w:rPr>
            </w:pPr>
            <w:r w:rsidRPr="00B70387">
              <w:rPr>
                <w:rFonts w:eastAsia="標楷體"/>
                <w:sz w:val="22"/>
              </w:rPr>
              <w:t>拆除本公司之安全設施未申請核可或未立即復原。</w:t>
            </w:r>
          </w:p>
        </w:tc>
        <w:tc>
          <w:tcPr>
            <w:tcW w:w="1620" w:type="dxa"/>
            <w:tcBorders>
              <w:left w:val="single" w:sz="12" w:space="0" w:color="auto"/>
              <w:right w:val="single" w:sz="12" w:space="0" w:color="auto"/>
            </w:tcBorders>
            <w:vAlign w:val="center"/>
          </w:tcPr>
          <w:p w14:paraId="61177AD2" w14:textId="77777777" w:rsidR="00954998" w:rsidRPr="00B70387" w:rsidRDefault="00954998" w:rsidP="00954998">
            <w:pPr>
              <w:jc w:val="center"/>
              <w:rPr>
                <w:rFonts w:eastAsia="標楷體"/>
                <w:sz w:val="22"/>
              </w:rPr>
            </w:pPr>
            <w:r w:rsidRPr="00B70387">
              <w:rPr>
                <w:rFonts w:eastAsia="標楷體"/>
                <w:sz w:val="22"/>
              </w:rPr>
              <w:t>改善後復工</w:t>
            </w:r>
          </w:p>
        </w:tc>
        <w:tc>
          <w:tcPr>
            <w:tcW w:w="1620" w:type="dxa"/>
            <w:tcBorders>
              <w:left w:val="single" w:sz="12" w:space="0" w:color="auto"/>
              <w:right w:val="double" w:sz="4" w:space="0" w:color="auto"/>
            </w:tcBorders>
          </w:tcPr>
          <w:p w14:paraId="5CCFACD1" w14:textId="77777777" w:rsidR="00954998" w:rsidRPr="00B70387" w:rsidRDefault="00954998" w:rsidP="00954998">
            <w:pPr>
              <w:jc w:val="center"/>
              <w:rPr>
                <w:rFonts w:eastAsia="標楷體"/>
                <w:sz w:val="22"/>
              </w:rPr>
            </w:pPr>
            <w:r w:rsidRPr="00B70387">
              <w:rPr>
                <w:rFonts w:eastAsia="標楷體"/>
                <w:sz w:val="22"/>
              </w:rPr>
              <w:t>2000</w:t>
            </w:r>
            <w:r w:rsidRPr="00B70387">
              <w:rPr>
                <w:rFonts w:eastAsia="標楷體"/>
                <w:sz w:val="22"/>
              </w:rPr>
              <w:t>元</w:t>
            </w:r>
          </w:p>
        </w:tc>
      </w:tr>
      <w:tr w:rsidR="00954998" w:rsidRPr="00B82075" w14:paraId="67392E31" w14:textId="77777777" w:rsidTr="00B82075">
        <w:trPr>
          <w:cantSplit/>
          <w:jc w:val="center"/>
        </w:trPr>
        <w:tc>
          <w:tcPr>
            <w:tcW w:w="796" w:type="dxa"/>
            <w:vMerge/>
            <w:tcBorders>
              <w:left w:val="double" w:sz="4" w:space="0" w:color="auto"/>
              <w:right w:val="single" w:sz="12" w:space="0" w:color="auto"/>
            </w:tcBorders>
            <w:shd w:val="clear" w:color="auto" w:fill="auto"/>
          </w:tcPr>
          <w:p w14:paraId="128FC31B" w14:textId="77777777" w:rsidR="00954998" w:rsidRPr="00B82075" w:rsidRDefault="00954998" w:rsidP="00954998">
            <w:pPr>
              <w:ind w:left="113" w:right="113"/>
              <w:jc w:val="center"/>
              <w:rPr>
                <w:rFonts w:eastAsia="標楷體"/>
              </w:rPr>
            </w:pPr>
          </w:p>
        </w:tc>
        <w:tc>
          <w:tcPr>
            <w:tcW w:w="1087" w:type="dxa"/>
            <w:tcBorders>
              <w:left w:val="single" w:sz="12" w:space="0" w:color="auto"/>
              <w:right w:val="single" w:sz="12" w:space="0" w:color="auto"/>
            </w:tcBorders>
          </w:tcPr>
          <w:p w14:paraId="303C8FC4" w14:textId="77777777" w:rsidR="00954998" w:rsidRPr="002F7253" w:rsidRDefault="00954998" w:rsidP="00954998">
            <w:pPr>
              <w:autoSpaceDE w:val="0"/>
              <w:autoSpaceDN w:val="0"/>
              <w:spacing w:before="20" w:after="20" w:line="240" w:lineRule="atLeast"/>
              <w:jc w:val="center"/>
              <w:rPr>
                <w:rFonts w:eastAsia="標楷體"/>
              </w:rPr>
            </w:pPr>
            <w:r w:rsidRPr="00B82075">
              <w:rPr>
                <w:rFonts w:eastAsia="標楷體"/>
              </w:rPr>
              <w:t>4-7</w:t>
            </w:r>
          </w:p>
        </w:tc>
        <w:tc>
          <w:tcPr>
            <w:tcW w:w="10177" w:type="dxa"/>
            <w:tcBorders>
              <w:left w:val="single" w:sz="12" w:space="0" w:color="auto"/>
              <w:right w:val="single" w:sz="12" w:space="0" w:color="auto"/>
            </w:tcBorders>
            <w:vAlign w:val="center"/>
          </w:tcPr>
          <w:p w14:paraId="1E642B72" w14:textId="77777777" w:rsidR="00954998" w:rsidRPr="00B70387" w:rsidRDefault="00954998" w:rsidP="00954998">
            <w:pPr>
              <w:spacing w:line="0" w:lineRule="atLeast"/>
              <w:rPr>
                <w:rFonts w:eastAsia="標楷體"/>
                <w:sz w:val="22"/>
              </w:rPr>
            </w:pPr>
            <w:r w:rsidRPr="00B70387">
              <w:rPr>
                <w:rFonts w:eastAsia="標楷體"/>
                <w:sz w:val="22"/>
              </w:rPr>
              <w:t>高架作業：</w:t>
            </w:r>
            <w:r w:rsidRPr="00B70387">
              <w:rPr>
                <w:rFonts w:ascii="Cambria Math" w:eastAsia="標楷體" w:hAnsi="Cambria Math" w:cs="Cambria Math"/>
                <w:sz w:val="22"/>
              </w:rPr>
              <w:t>◎</w:t>
            </w:r>
            <w:r w:rsidRPr="00B70387">
              <w:rPr>
                <w:rFonts w:eastAsia="標楷體"/>
                <w:sz w:val="22"/>
              </w:rPr>
              <w:t>移動梯使用未夥同作業；</w:t>
            </w:r>
            <w:r w:rsidRPr="00B70387">
              <w:rPr>
                <w:rFonts w:ascii="Cambria Math" w:eastAsia="標楷體" w:hAnsi="Cambria Math" w:cs="Cambria Math"/>
                <w:sz w:val="22"/>
              </w:rPr>
              <w:t>◎</w:t>
            </w:r>
            <w:r w:rsidRPr="00B70387">
              <w:rPr>
                <w:rFonts w:eastAsia="標楷體"/>
                <w:sz w:val="22"/>
              </w:rPr>
              <w:t>站立於移動梯頂端上施作；</w:t>
            </w:r>
            <w:r w:rsidRPr="00B70387">
              <w:rPr>
                <w:rFonts w:ascii="Cambria Math" w:eastAsia="標楷體" w:hAnsi="Cambria Math" w:cs="Cambria Math"/>
                <w:sz w:val="22"/>
              </w:rPr>
              <w:t>◎</w:t>
            </w:r>
            <w:r w:rsidRPr="00B70387">
              <w:rPr>
                <w:rFonts w:eastAsia="標楷體"/>
                <w:sz w:val="22"/>
              </w:rPr>
              <w:t>移動施工架</w:t>
            </w:r>
            <w:r w:rsidRPr="00B70387">
              <w:rPr>
                <w:rFonts w:eastAsia="標楷體"/>
                <w:sz w:val="22"/>
              </w:rPr>
              <w:t>(</w:t>
            </w:r>
            <w:r w:rsidRPr="00B70387">
              <w:rPr>
                <w:rFonts w:eastAsia="標楷體"/>
                <w:sz w:val="22"/>
              </w:rPr>
              <w:t>梯</w:t>
            </w:r>
            <w:r w:rsidRPr="00B70387">
              <w:rPr>
                <w:rFonts w:eastAsia="標楷體"/>
                <w:sz w:val="22"/>
              </w:rPr>
              <w:t>)</w:t>
            </w:r>
            <w:r w:rsidRPr="00B70387">
              <w:rPr>
                <w:rFonts w:eastAsia="標楷體"/>
                <w:sz w:val="22"/>
              </w:rPr>
              <w:t>時，人員未下至地面；</w:t>
            </w:r>
            <w:r w:rsidRPr="00B70387">
              <w:rPr>
                <w:rFonts w:ascii="Cambria Math" w:eastAsia="標楷體" w:hAnsi="Cambria Math" w:cs="Cambria Math"/>
                <w:sz w:val="22"/>
              </w:rPr>
              <w:t>◎</w:t>
            </w:r>
            <w:r w:rsidRPr="00B70387">
              <w:rPr>
                <w:rFonts w:eastAsia="標楷體"/>
                <w:sz w:val="22"/>
              </w:rPr>
              <w:t>未使用背負式安全帶或設置</w:t>
            </w:r>
            <w:proofErr w:type="gramStart"/>
            <w:r w:rsidRPr="00B70387">
              <w:rPr>
                <w:rFonts w:eastAsia="標楷體"/>
                <w:sz w:val="22"/>
              </w:rPr>
              <w:t>安全母</w:t>
            </w:r>
            <w:proofErr w:type="gramEnd"/>
            <w:r w:rsidRPr="00B70387">
              <w:rPr>
                <w:rFonts w:eastAsia="標楷體"/>
                <w:sz w:val="22"/>
              </w:rPr>
              <w:t>索；</w:t>
            </w:r>
            <w:r w:rsidRPr="00B70387">
              <w:rPr>
                <w:rFonts w:ascii="Cambria Math" w:eastAsia="標楷體" w:hAnsi="Cambria Math" w:cs="Cambria Math"/>
                <w:sz w:val="22"/>
              </w:rPr>
              <w:t>◎</w:t>
            </w:r>
            <w:proofErr w:type="gramStart"/>
            <w:r w:rsidRPr="00B70387">
              <w:rPr>
                <w:rFonts w:eastAsia="標楷體"/>
                <w:sz w:val="22"/>
              </w:rPr>
              <w:t>安全母</w:t>
            </w:r>
            <w:proofErr w:type="gramEnd"/>
            <w:r w:rsidRPr="00B70387">
              <w:rPr>
                <w:rFonts w:eastAsia="標楷體"/>
                <w:sz w:val="22"/>
              </w:rPr>
              <w:t>索之材質非：鋼索、尼龍繩、合成纖維等法規容許之構成；</w:t>
            </w:r>
            <w:r w:rsidRPr="00B70387">
              <w:rPr>
                <w:rFonts w:ascii="Cambria Math" w:eastAsia="標楷體" w:hAnsi="Cambria Math" w:cs="Cambria Math"/>
                <w:sz w:val="22"/>
              </w:rPr>
              <w:t>◎</w:t>
            </w:r>
            <w:r w:rsidRPr="00B70387">
              <w:rPr>
                <w:rFonts w:eastAsia="標楷體"/>
                <w:sz w:val="22"/>
              </w:rPr>
              <w:t>未架設安全網或</w:t>
            </w:r>
            <w:proofErr w:type="gramStart"/>
            <w:r w:rsidRPr="00B70387">
              <w:rPr>
                <w:rFonts w:eastAsia="標楷體"/>
                <w:sz w:val="22"/>
              </w:rPr>
              <w:t>邊繩等</w:t>
            </w:r>
            <w:proofErr w:type="gramEnd"/>
            <w:r w:rsidRPr="00B70387">
              <w:rPr>
                <w:rFonts w:eastAsia="標楷體"/>
                <w:sz w:val="22"/>
              </w:rPr>
              <w:t>預防墜落設施；</w:t>
            </w:r>
            <w:r w:rsidRPr="00B70387">
              <w:rPr>
                <w:rFonts w:ascii="Cambria Math" w:eastAsia="標楷體" w:hAnsi="Cambria Math" w:cs="Cambria Math"/>
                <w:sz w:val="22"/>
              </w:rPr>
              <w:t>◎</w:t>
            </w:r>
            <w:r w:rsidRPr="00B70387">
              <w:rPr>
                <w:rFonts w:eastAsia="標楷體"/>
                <w:sz w:val="22"/>
              </w:rPr>
              <w:t>使用非法定之人員乘載機具；</w:t>
            </w:r>
            <w:r w:rsidRPr="00B70387">
              <w:rPr>
                <w:rFonts w:ascii="Cambria Math" w:eastAsia="標楷體" w:hAnsi="Cambria Math" w:cs="Cambria Math"/>
                <w:sz w:val="22"/>
              </w:rPr>
              <w:t>◎</w:t>
            </w:r>
            <w:r w:rsidRPr="00B70387">
              <w:rPr>
                <w:rFonts w:eastAsia="標楷體"/>
                <w:sz w:val="22"/>
              </w:rPr>
              <w:t>其它未依法令要求設置相關安全防護措施。</w:t>
            </w:r>
          </w:p>
        </w:tc>
        <w:tc>
          <w:tcPr>
            <w:tcW w:w="1620" w:type="dxa"/>
            <w:tcBorders>
              <w:left w:val="single" w:sz="12" w:space="0" w:color="auto"/>
              <w:right w:val="single" w:sz="12" w:space="0" w:color="auto"/>
            </w:tcBorders>
            <w:vAlign w:val="center"/>
          </w:tcPr>
          <w:p w14:paraId="03E374B5" w14:textId="77777777" w:rsidR="00954998" w:rsidRPr="00B70387" w:rsidRDefault="00954998" w:rsidP="00954998">
            <w:pPr>
              <w:jc w:val="center"/>
              <w:rPr>
                <w:rFonts w:eastAsia="標楷體"/>
                <w:sz w:val="22"/>
              </w:rPr>
            </w:pPr>
            <w:r w:rsidRPr="00B70387">
              <w:rPr>
                <w:rFonts w:eastAsia="標楷體"/>
                <w:sz w:val="22"/>
              </w:rPr>
              <w:t>改善後復工</w:t>
            </w:r>
          </w:p>
        </w:tc>
        <w:tc>
          <w:tcPr>
            <w:tcW w:w="1620" w:type="dxa"/>
            <w:tcBorders>
              <w:left w:val="single" w:sz="12" w:space="0" w:color="auto"/>
              <w:right w:val="double" w:sz="4" w:space="0" w:color="auto"/>
            </w:tcBorders>
            <w:vAlign w:val="center"/>
          </w:tcPr>
          <w:p w14:paraId="4800F163" w14:textId="77777777" w:rsidR="00954998" w:rsidRPr="00B70387" w:rsidRDefault="00954998" w:rsidP="00954998">
            <w:pPr>
              <w:jc w:val="center"/>
              <w:rPr>
                <w:rFonts w:eastAsia="標楷體"/>
                <w:sz w:val="22"/>
              </w:rPr>
            </w:pPr>
            <w:r w:rsidRPr="00B70387">
              <w:rPr>
                <w:rFonts w:eastAsia="標楷體"/>
                <w:sz w:val="22"/>
              </w:rPr>
              <w:t>2000</w:t>
            </w:r>
            <w:r w:rsidRPr="00B70387">
              <w:rPr>
                <w:rFonts w:eastAsia="標楷體"/>
                <w:sz w:val="22"/>
              </w:rPr>
              <w:t>元</w:t>
            </w:r>
          </w:p>
        </w:tc>
      </w:tr>
      <w:tr w:rsidR="00954998" w:rsidRPr="00B82075" w14:paraId="4008FA3E" w14:textId="77777777" w:rsidTr="00B82075">
        <w:trPr>
          <w:cantSplit/>
          <w:trHeight w:val="332"/>
          <w:jc w:val="center"/>
        </w:trPr>
        <w:tc>
          <w:tcPr>
            <w:tcW w:w="796" w:type="dxa"/>
            <w:vMerge/>
            <w:tcBorders>
              <w:left w:val="double" w:sz="4" w:space="0" w:color="auto"/>
              <w:right w:val="single" w:sz="12" w:space="0" w:color="auto"/>
            </w:tcBorders>
          </w:tcPr>
          <w:p w14:paraId="17ADF5BB" w14:textId="77777777" w:rsidR="00954998" w:rsidRPr="00B82075" w:rsidRDefault="00954998" w:rsidP="00954998">
            <w:pPr>
              <w:ind w:left="113" w:right="113"/>
              <w:jc w:val="center"/>
              <w:rPr>
                <w:rFonts w:eastAsia="標楷體"/>
              </w:rPr>
            </w:pPr>
          </w:p>
        </w:tc>
        <w:tc>
          <w:tcPr>
            <w:tcW w:w="1087" w:type="dxa"/>
            <w:tcBorders>
              <w:left w:val="single" w:sz="12" w:space="0" w:color="auto"/>
              <w:right w:val="single" w:sz="12" w:space="0" w:color="auto"/>
            </w:tcBorders>
            <w:vAlign w:val="center"/>
          </w:tcPr>
          <w:p w14:paraId="07B8B7F1" w14:textId="77777777" w:rsidR="00954998" w:rsidRPr="002F7253" w:rsidRDefault="00954998" w:rsidP="00954998">
            <w:pPr>
              <w:autoSpaceDE w:val="0"/>
              <w:autoSpaceDN w:val="0"/>
              <w:spacing w:before="20" w:after="20" w:line="240" w:lineRule="atLeast"/>
              <w:jc w:val="center"/>
              <w:rPr>
                <w:rFonts w:eastAsia="標楷體"/>
              </w:rPr>
            </w:pPr>
            <w:r w:rsidRPr="00B82075">
              <w:rPr>
                <w:rFonts w:eastAsia="標楷體"/>
              </w:rPr>
              <w:t>4-8</w:t>
            </w:r>
          </w:p>
        </w:tc>
        <w:tc>
          <w:tcPr>
            <w:tcW w:w="10177" w:type="dxa"/>
            <w:tcBorders>
              <w:left w:val="single" w:sz="12" w:space="0" w:color="auto"/>
              <w:right w:val="single" w:sz="12" w:space="0" w:color="auto"/>
            </w:tcBorders>
            <w:vAlign w:val="center"/>
          </w:tcPr>
          <w:p w14:paraId="54754415" w14:textId="77777777" w:rsidR="00954998" w:rsidRPr="00B70387" w:rsidRDefault="00954998" w:rsidP="00954998">
            <w:pPr>
              <w:spacing w:before="20" w:after="20" w:line="240" w:lineRule="atLeast"/>
              <w:rPr>
                <w:rFonts w:eastAsia="標楷體"/>
                <w:sz w:val="22"/>
              </w:rPr>
            </w:pPr>
            <w:r w:rsidRPr="00B70387">
              <w:rPr>
                <w:rFonts w:eastAsia="標楷體"/>
                <w:sz w:val="22"/>
              </w:rPr>
              <w:t>箱涵蓋、人孔蓋、污水蓋上方施作後未將蓋板復原，或無法復原時未設警示措施（三角錐或以連桿警示帶圍籬）。</w:t>
            </w:r>
          </w:p>
        </w:tc>
        <w:tc>
          <w:tcPr>
            <w:tcW w:w="1620" w:type="dxa"/>
            <w:tcBorders>
              <w:left w:val="single" w:sz="12" w:space="0" w:color="auto"/>
              <w:right w:val="single" w:sz="12" w:space="0" w:color="auto"/>
            </w:tcBorders>
            <w:vAlign w:val="center"/>
          </w:tcPr>
          <w:p w14:paraId="31C1C7ED" w14:textId="77777777" w:rsidR="00954998" w:rsidRPr="00B70387" w:rsidRDefault="00954998" w:rsidP="00954998">
            <w:pPr>
              <w:jc w:val="center"/>
              <w:rPr>
                <w:rFonts w:eastAsia="標楷體"/>
                <w:sz w:val="22"/>
              </w:rPr>
            </w:pPr>
            <w:r w:rsidRPr="00B70387">
              <w:rPr>
                <w:rFonts w:eastAsia="標楷體"/>
                <w:sz w:val="22"/>
              </w:rPr>
              <w:t>改善後復工</w:t>
            </w:r>
          </w:p>
        </w:tc>
        <w:tc>
          <w:tcPr>
            <w:tcW w:w="1620" w:type="dxa"/>
            <w:tcBorders>
              <w:left w:val="single" w:sz="12" w:space="0" w:color="auto"/>
              <w:right w:val="double" w:sz="4" w:space="0" w:color="auto"/>
            </w:tcBorders>
            <w:vAlign w:val="center"/>
          </w:tcPr>
          <w:p w14:paraId="721F90F5" w14:textId="77777777" w:rsidR="00954998" w:rsidRPr="00B70387" w:rsidRDefault="00954998" w:rsidP="00954998">
            <w:pPr>
              <w:jc w:val="center"/>
              <w:rPr>
                <w:rFonts w:eastAsia="標楷體"/>
                <w:sz w:val="22"/>
              </w:rPr>
            </w:pPr>
            <w:r w:rsidRPr="00B70387">
              <w:rPr>
                <w:rFonts w:eastAsia="標楷體"/>
                <w:sz w:val="22"/>
              </w:rPr>
              <w:t>2000</w:t>
            </w:r>
            <w:r w:rsidRPr="00B70387">
              <w:rPr>
                <w:rFonts w:eastAsia="標楷體"/>
                <w:sz w:val="22"/>
              </w:rPr>
              <w:t>元</w:t>
            </w:r>
          </w:p>
        </w:tc>
      </w:tr>
      <w:tr w:rsidR="00954998" w:rsidRPr="002F7253" w14:paraId="20DF7784" w14:textId="77777777" w:rsidTr="00B82075">
        <w:trPr>
          <w:cantSplit/>
          <w:trHeight w:val="920"/>
          <w:jc w:val="center"/>
        </w:trPr>
        <w:tc>
          <w:tcPr>
            <w:tcW w:w="796" w:type="dxa"/>
            <w:vMerge/>
            <w:tcBorders>
              <w:left w:val="double" w:sz="4" w:space="0" w:color="auto"/>
              <w:right w:val="single" w:sz="12" w:space="0" w:color="auto"/>
            </w:tcBorders>
            <w:shd w:val="clear" w:color="auto" w:fill="auto"/>
          </w:tcPr>
          <w:p w14:paraId="33750473" w14:textId="77777777" w:rsidR="00954998" w:rsidRPr="00B82075" w:rsidRDefault="00954998" w:rsidP="00954998">
            <w:pPr>
              <w:ind w:left="113" w:right="113"/>
              <w:jc w:val="center"/>
              <w:rPr>
                <w:rFonts w:eastAsia="標楷體"/>
              </w:rPr>
            </w:pPr>
          </w:p>
        </w:tc>
        <w:tc>
          <w:tcPr>
            <w:tcW w:w="1087" w:type="dxa"/>
            <w:tcBorders>
              <w:left w:val="single" w:sz="12" w:space="0" w:color="auto"/>
              <w:right w:val="single" w:sz="12" w:space="0" w:color="auto"/>
            </w:tcBorders>
            <w:vAlign w:val="center"/>
          </w:tcPr>
          <w:p w14:paraId="2B388725" w14:textId="77777777" w:rsidR="00954998" w:rsidRPr="002F7253" w:rsidRDefault="00954998" w:rsidP="00954998">
            <w:pPr>
              <w:autoSpaceDE w:val="0"/>
              <w:autoSpaceDN w:val="0"/>
              <w:spacing w:before="20" w:after="20" w:line="240" w:lineRule="atLeast"/>
              <w:jc w:val="center"/>
              <w:rPr>
                <w:rFonts w:eastAsia="標楷體"/>
              </w:rPr>
            </w:pPr>
            <w:r w:rsidRPr="00B82075">
              <w:rPr>
                <w:rFonts w:eastAsia="標楷體"/>
              </w:rPr>
              <w:t>4-9</w:t>
            </w:r>
          </w:p>
        </w:tc>
        <w:tc>
          <w:tcPr>
            <w:tcW w:w="10177" w:type="dxa"/>
            <w:tcBorders>
              <w:left w:val="single" w:sz="12" w:space="0" w:color="auto"/>
              <w:right w:val="single" w:sz="12" w:space="0" w:color="auto"/>
            </w:tcBorders>
            <w:vAlign w:val="center"/>
          </w:tcPr>
          <w:p w14:paraId="32A56857" w14:textId="77777777" w:rsidR="00954998" w:rsidRPr="00B70387" w:rsidRDefault="00954998" w:rsidP="00954998">
            <w:pPr>
              <w:spacing w:line="0" w:lineRule="atLeast"/>
              <w:rPr>
                <w:rFonts w:eastAsia="標楷體"/>
                <w:sz w:val="22"/>
              </w:rPr>
            </w:pPr>
            <w:r w:rsidRPr="00B70387">
              <w:rPr>
                <w:rFonts w:eastAsia="標楷體"/>
                <w:sz w:val="22"/>
              </w:rPr>
              <w:t>施工架搭設：</w:t>
            </w:r>
            <w:r w:rsidRPr="00B70387">
              <w:rPr>
                <w:rFonts w:ascii="Cambria Math" w:eastAsia="標楷體" w:hAnsi="Cambria Math" w:cs="Cambria Math"/>
                <w:sz w:val="22"/>
              </w:rPr>
              <w:t>◎</w:t>
            </w:r>
            <w:proofErr w:type="gramStart"/>
            <w:r w:rsidRPr="00B70387">
              <w:rPr>
                <w:rFonts w:eastAsia="標楷體"/>
                <w:sz w:val="22"/>
              </w:rPr>
              <w:t>施工架無護</w:t>
            </w:r>
            <w:proofErr w:type="gramEnd"/>
            <w:r w:rsidRPr="00B70387">
              <w:rPr>
                <w:rFonts w:eastAsia="標楷體"/>
                <w:sz w:val="22"/>
              </w:rPr>
              <w:t>欄或扶手、踏板重疊未滿</w:t>
            </w:r>
            <w:proofErr w:type="gramStart"/>
            <w:r w:rsidRPr="00B70387">
              <w:rPr>
                <w:rFonts w:eastAsia="標楷體"/>
                <w:sz w:val="22"/>
              </w:rPr>
              <w:t>舖</w:t>
            </w:r>
            <w:proofErr w:type="gramEnd"/>
            <w:r w:rsidRPr="00B70387">
              <w:rPr>
                <w:rFonts w:eastAsia="標楷體"/>
                <w:sz w:val="22"/>
              </w:rPr>
              <w:t>或無插鞘、壁拉</w:t>
            </w:r>
            <w:proofErr w:type="gramStart"/>
            <w:r w:rsidRPr="00B70387">
              <w:rPr>
                <w:rFonts w:eastAsia="標楷體"/>
                <w:sz w:val="22"/>
              </w:rPr>
              <w:t>桿</w:t>
            </w:r>
            <w:proofErr w:type="gramEnd"/>
            <w:r w:rsidRPr="00B70387">
              <w:rPr>
                <w:rFonts w:eastAsia="標楷體"/>
                <w:sz w:val="22"/>
              </w:rPr>
              <w:t>、交叉連桿、斜支撐；</w:t>
            </w:r>
            <w:r w:rsidRPr="00B70387">
              <w:rPr>
                <w:rFonts w:ascii="Cambria Math" w:eastAsia="標楷體" w:hAnsi="Cambria Math" w:cs="Cambria Math"/>
                <w:sz w:val="22"/>
              </w:rPr>
              <w:t>◎</w:t>
            </w:r>
            <w:r w:rsidRPr="00B70387">
              <w:rPr>
                <w:rFonts w:eastAsia="標楷體"/>
                <w:sz w:val="22"/>
              </w:rPr>
              <w:t>設置</w:t>
            </w:r>
            <w:proofErr w:type="gramStart"/>
            <w:r w:rsidRPr="00B70387">
              <w:rPr>
                <w:rFonts w:eastAsia="標楷體"/>
                <w:sz w:val="22"/>
              </w:rPr>
              <w:t>不安全爬梯</w:t>
            </w:r>
            <w:proofErr w:type="gramEnd"/>
            <w:r w:rsidRPr="00B70387">
              <w:rPr>
                <w:rFonts w:eastAsia="標楷體"/>
                <w:sz w:val="22"/>
              </w:rPr>
              <w:t>(</w:t>
            </w:r>
            <w:r w:rsidRPr="00B70387">
              <w:rPr>
                <w:rFonts w:eastAsia="標楷體"/>
                <w:sz w:val="22"/>
              </w:rPr>
              <w:t>含危險斜坡</w:t>
            </w:r>
            <w:r w:rsidRPr="00B70387">
              <w:rPr>
                <w:rFonts w:eastAsia="標楷體"/>
                <w:sz w:val="22"/>
              </w:rPr>
              <w:t>)</w:t>
            </w:r>
            <w:r w:rsidRPr="00B70387">
              <w:rPr>
                <w:rFonts w:eastAsia="標楷體"/>
                <w:sz w:val="22"/>
              </w:rPr>
              <w:t>；</w:t>
            </w:r>
            <w:r w:rsidRPr="00B70387">
              <w:rPr>
                <w:rFonts w:ascii="Cambria Math" w:eastAsia="標楷體" w:hAnsi="Cambria Math" w:cs="Cambria Math"/>
                <w:sz w:val="22"/>
              </w:rPr>
              <w:t>◎</w:t>
            </w:r>
            <w:r w:rsidRPr="00B70387">
              <w:rPr>
                <w:rFonts w:eastAsia="標楷體"/>
                <w:sz w:val="22"/>
              </w:rPr>
              <w:t>施作時未將施工架穩固放置及固定；</w:t>
            </w:r>
            <w:r w:rsidRPr="00B70387">
              <w:rPr>
                <w:rFonts w:ascii="Cambria Math" w:eastAsia="標楷體" w:hAnsi="Cambria Math" w:cs="Cambria Math"/>
                <w:sz w:val="22"/>
              </w:rPr>
              <w:t>◎</w:t>
            </w:r>
            <w:proofErr w:type="gramStart"/>
            <w:r w:rsidRPr="00B70387">
              <w:rPr>
                <w:rFonts w:eastAsia="標楷體"/>
                <w:sz w:val="22"/>
              </w:rPr>
              <w:t>端部未設</w:t>
            </w:r>
            <w:proofErr w:type="gramEnd"/>
            <w:r w:rsidRPr="00B70387">
              <w:rPr>
                <w:rFonts w:eastAsia="標楷體"/>
                <w:sz w:val="22"/>
              </w:rPr>
              <w:t>護套；</w:t>
            </w:r>
            <w:r w:rsidRPr="00B70387">
              <w:rPr>
                <w:rFonts w:ascii="Cambria Math" w:eastAsia="標楷體" w:hAnsi="Cambria Math" w:cs="Cambria Math"/>
                <w:sz w:val="22"/>
              </w:rPr>
              <w:t>◎</w:t>
            </w:r>
            <w:r w:rsidRPr="00B70387">
              <w:rPr>
                <w:rFonts w:eastAsia="標楷體"/>
                <w:sz w:val="22"/>
              </w:rPr>
              <w:t>施工架煞車器未完全固定；</w:t>
            </w:r>
            <w:r w:rsidRPr="00B70387">
              <w:rPr>
                <w:rFonts w:ascii="Cambria Math" w:eastAsia="標楷體" w:hAnsi="Cambria Math" w:cs="Cambria Math"/>
                <w:sz w:val="22"/>
              </w:rPr>
              <w:t>◎</w:t>
            </w:r>
            <w:r w:rsidRPr="00B70387">
              <w:rPr>
                <w:rFonts w:eastAsia="標楷體"/>
                <w:sz w:val="22"/>
              </w:rPr>
              <w:t>未設置或未</w:t>
            </w:r>
            <w:proofErr w:type="gramStart"/>
            <w:r w:rsidRPr="00B70387">
              <w:rPr>
                <w:rFonts w:eastAsia="標楷體"/>
                <w:sz w:val="22"/>
              </w:rPr>
              <w:t>使用外伸腳</w:t>
            </w:r>
            <w:proofErr w:type="gramEnd"/>
            <w:r w:rsidRPr="00B70387">
              <w:rPr>
                <w:rFonts w:eastAsia="標楷體"/>
                <w:sz w:val="22"/>
              </w:rPr>
              <w:t>架；</w:t>
            </w:r>
            <w:r w:rsidRPr="00B70387">
              <w:rPr>
                <w:rFonts w:ascii="Cambria Math" w:eastAsia="標楷體" w:hAnsi="Cambria Math" w:cs="Cambria Math"/>
                <w:sz w:val="22"/>
              </w:rPr>
              <w:t>◎</w:t>
            </w:r>
            <w:r w:rsidRPr="00B70387">
              <w:rPr>
                <w:rFonts w:eastAsia="標楷體"/>
                <w:sz w:val="22"/>
              </w:rPr>
              <w:t>其它未依法令要求設置相關安全防護措施。</w:t>
            </w:r>
          </w:p>
        </w:tc>
        <w:tc>
          <w:tcPr>
            <w:tcW w:w="1620" w:type="dxa"/>
            <w:tcBorders>
              <w:left w:val="single" w:sz="12" w:space="0" w:color="auto"/>
              <w:right w:val="single" w:sz="12" w:space="0" w:color="auto"/>
            </w:tcBorders>
            <w:vAlign w:val="center"/>
          </w:tcPr>
          <w:p w14:paraId="0EA0998A" w14:textId="77777777" w:rsidR="00954998" w:rsidRPr="00B70387" w:rsidRDefault="00954998" w:rsidP="00954998">
            <w:pPr>
              <w:jc w:val="center"/>
              <w:rPr>
                <w:rFonts w:eastAsia="標楷體"/>
                <w:sz w:val="22"/>
              </w:rPr>
            </w:pPr>
            <w:r w:rsidRPr="00B70387">
              <w:rPr>
                <w:rFonts w:eastAsia="標楷體"/>
                <w:sz w:val="22"/>
              </w:rPr>
              <w:t>改善後復工</w:t>
            </w:r>
          </w:p>
        </w:tc>
        <w:tc>
          <w:tcPr>
            <w:tcW w:w="1620" w:type="dxa"/>
            <w:tcBorders>
              <w:left w:val="single" w:sz="12" w:space="0" w:color="auto"/>
              <w:right w:val="double" w:sz="4" w:space="0" w:color="auto"/>
            </w:tcBorders>
            <w:vAlign w:val="center"/>
          </w:tcPr>
          <w:p w14:paraId="422F04FF" w14:textId="77777777" w:rsidR="00954998" w:rsidRPr="00B70387" w:rsidRDefault="00954998" w:rsidP="00954998">
            <w:pPr>
              <w:spacing w:line="240" w:lineRule="atLeast"/>
              <w:jc w:val="center"/>
              <w:rPr>
                <w:rFonts w:eastAsia="標楷體"/>
                <w:sz w:val="22"/>
              </w:rPr>
            </w:pPr>
            <w:r w:rsidRPr="00B70387">
              <w:rPr>
                <w:rFonts w:eastAsia="標楷體"/>
                <w:sz w:val="22"/>
              </w:rPr>
              <w:t>2000</w:t>
            </w:r>
            <w:r w:rsidRPr="00B70387">
              <w:rPr>
                <w:rFonts w:eastAsia="標楷體"/>
                <w:sz w:val="22"/>
              </w:rPr>
              <w:t>元</w:t>
            </w:r>
          </w:p>
        </w:tc>
      </w:tr>
      <w:tr w:rsidR="00954998" w:rsidRPr="002F7253" w14:paraId="1006BA21" w14:textId="77777777" w:rsidTr="00B82075">
        <w:trPr>
          <w:cantSplit/>
          <w:jc w:val="center"/>
        </w:trPr>
        <w:tc>
          <w:tcPr>
            <w:tcW w:w="796" w:type="dxa"/>
            <w:vMerge/>
            <w:tcBorders>
              <w:left w:val="double" w:sz="4" w:space="0" w:color="auto"/>
              <w:right w:val="single" w:sz="12" w:space="0" w:color="auto"/>
            </w:tcBorders>
            <w:shd w:val="clear" w:color="auto" w:fill="auto"/>
            <w:textDirection w:val="tbRlV"/>
            <w:vAlign w:val="center"/>
          </w:tcPr>
          <w:p w14:paraId="37F8C45E" w14:textId="77777777" w:rsidR="00954998" w:rsidRPr="00B82075" w:rsidRDefault="00954998" w:rsidP="00954998">
            <w:pPr>
              <w:ind w:left="113" w:right="113"/>
              <w:jc w:val="center"/>
              <w:rPr>
                <w:rFonts w:eastAsia="標楷體"/>
              </w:rPr>
            </w:pPr>
          </w:p>
        </w:tc>
        <w:tc>
          <w:tcPr>
            <w:tcW w:w="1087" w:type="dxa"/>
            <w:tcBorders>
              <w:left w:val="single" w:sz="12" w:space="0" w:color="auto"/>
              <w:right w:val="single" w:sz="12" w:space="0" w:color="auto"/>
            </w:tcBorders>
            <w:vAlign w:val="center"/>
          </w:tcPr>
          <w:p w14:paraId="5D921394" w14:textId="77777777" w:rsidR="00954998" w:rsidRPr="002F7253" w:rsidRDefault="00954998" w:rsidP="00954998">
            <w:pPr>
              <w:autoSpaceDE w:val="0"/>
              <w:autoSpaceDN w:val="0"/>
              <w:spacing w:before="20" w:after="20" w:line="240" w:lineRule="atLeast"/>
              <w:jc w:val="center"/>
              <w:rPr>
                <w:rFonts w:eastAsia="標楷體"/>
              </w:rPr>
            </w:pPr>
            <w:r w:rsidRPr="00B82075">
              <w:rPr>
                <w:rFonts w:eastAsia="標楷體"/>
              </w:rPr>
              <w:t>4-10</w:t>
            </w:r>
          </w:p>
        </w:tc>
        <w:tc>
          <w:tcPr>
            <w:tcW w:w="10177" w:type="dxa"/>
            <w:tcBorders>
              <w:left w:val="single" w:sz="12" w:space="0" w:color="auto"/>
              <w:right w:val="single" w:sz="12" w:space="0" w:color="auto"/>
            </w:tcBorders>
            <w:vAlign w:val="center"/>
          </w:tcPr>
          <w:p w14:paraId="4805EEE7" w14:textId="77777777" w:rsidR="00954998" w:rsidRPr="00B70387" w:rsidRDefault="00954998" w:rsidP="00954998">
            <w:pPr>
              <w:spacing w:line="0" w:lineRule="atLeast"/>
              <w:rPr>
                <w:rFonts w:eastAsia="標楷體"/>
                <w:sz w:val="22"/>
              </w:rPr>
            </w:pPr>
            <w:r w:rsidRPr="00B70387">
              <w:rPr>
                <w:rFonts w:eastAsia="標楷體"/>
                <w:sz w:val="22"/>
              </w:rPr>
              <w:t>吊車作業：</w:t>
            </w:r>
            <w:r w:rsidRPr="00B70387">
              <w:rPr>
                <w:rFonts w:ascii="Cambria Math" w:eastAsia="標楷體" w:hAnsi="Cambria Math" w:cs="Cambria Math"/>
                <w:sz w:val="22"/>
              </w:rPr>
              <w:t>◎</w:t>
            </w:r>
            <w:r w:rsidRPr="00B70387">
              <w:rPr>
                <w:rFonts w:eastAsia="標楷體"/>
                <w:sz w:val="22"/>
              </w:rPr>
              <w:t>吊車或捲揚機</w:t>
            </w:r>
            <w:proofErr w:type="gramStart"/>
            <w:r w:rsidRPr="00B70387">
              <w:rPr>
                <w:rFonts w:eastAsia="標楷體"/>
                <w:sz w:val="22"/>
              </w:rPr>
              <w:t>無防滑舌</w:t>
            </w:r>
            <w:proofErr w:type="gramEnd"/>
            <w:r w:rsidRPr="00B70387">
              <w:rPr>
                <w:rFonts w:eastAsia="標楷體"/>
                <w:sz w:val="22"/>
              </w:rPr>
              <w:t>片；</w:t>
            </w:r>
            <w:r w:rsidRPr="00B70387">
              <w:rPr>
                <w:rFonts w:ascii="Cambria Math" w:eastAsia="標楷體" w:hAnsi="Cambria Math" w:cs="Cambria Math"/>
                <w:sz w:val="22"/>
              </w:rPr>
              <w:t>◎</w:t>
            </w:r>
            <w:r w:rsidRPr="00B70387">
              <w:rPr>
                <w:rFonts w:eastAsia="標楷體"/>
                <w:sz w:val="22"/>
              </w:rPr>
              <w:t>未設置</w:t>
            </w:r>
            <w:r w:rsidRPr="00B70387">
              <w:rPr>
                <w:rFonts w:eastAsia="標楷體"/>
                <w:sz w:val="22"/>
              </w:rPr>
              <w:t>/</w:t>
            </w:r>
            <w:r w:rsidRPr="00B70387">
              <w:rPr>
                <w:rFonts w:eastAsia="標楷體"/>
                <w:sz w:val="22"/>
              </w:rPr>
              <w:t>使用過</w:t>
            </w:r>
            <w:proofErr w:type="gramStart"/>
            <w:r w:rsidRPr="00B70387">
              <w:rPr>
                <w:rFonts w:eastAsia="標楷體"/>
                <w:sz w:val="22"/>
              </w:rPr>
              <w:t>捲</w:t>
            </w:r>
            <w:proofErr w:type="gramEnd"/>
            <w:r w:rsidRPr="00B70387">
              <w:rPr>
                <w:rFonts w:eastAsia="標楷體"/>
                <w:sz w:val="22"/>
              </w:rPr>
              <w:t>揚裝置；</w:t>
            </w:r>
            <w:r w:rsidRPr="00B70387">
              <w:rPr>
                <w:rFonts w:ascii="Cambria Math" w:eastAsia="標楷體" w:hAnsi="Cambria Math" w:cs="Cambria Math"/>
                <w:sz w:val="22"/>
              </w:rPr>
              <w:t>◎</w:t>
            </w:r>
            <w:r w:rsidRPr="00B70387">
              <w:rPr>
                <w:rFonts w:eastAsia="標楷體"/>
                <w:sz w:val="22"/>
              </w:rPr>
              <w:t>鋼纜斷裂變形或末端不當處理；</w:t>
            </w:r>
          </w:p>
          <w:p w14:paraId="26AB0177" w14:textId="77777777" w:rsidR="00954998" w:rsidRPr="00B70387" w:rsidRDefault="00954998" w:rsidP="00954998">
            <w:pPr>
              <w:spacing w:line="0" w:lineRule="atLeast"/>
              <w:rPr>
                <w:rFonts w:eastAsia="標楷體"/>
                <w:sz w:val="22"/>
              </w:rPr>
            </w:pPr>
            <w:r w:rsidRPr="00B70387">
              <w:rPr>
                <w:rFonts w:ascii="Cambria Math" w:eastAsia="標楷體" w:hAnsi="Cambria Math" w:cs="Cambria Math"/>
                <w:sz w:val="22"/>
              </w:rPr>
              <w:t>◎</w:t>
            </w:r>
            <w:r w:rsidRPr="00B70387">
              <w:rPr>
                <w:rFonts w:eastAsia="標楷體"/>
                <w:sz w:val="22"/>
              </w:rPr>
              <w:t>人員不當乘載；</w:t>
            </w:r>
            <w:r w:rsidRPr="00B70387">
              <w:rPr>
                <w:rFonts w:ascii="Cambria Math" w:eastAsia="標楷體" w:hAnsi="Cambria Math" w:cs="Cambria Math"/>
                <w:sz w:val="22"/>
              </w:rPr>
              <w:t>◎</w:t>
            </w:r>
            <w:r w:rsidRPr="00B70387">
              <w:rPr>
                <w:rFonts w:eastAsia="標楷體"/>
                <w:sz w:val="22"/>
              </w:rPr>
              <w:t>吊運鋼瓶未使用適當之固定支架；</w:t>
            </w:r>
            <w:r w:rsidRPr="00B70387">
              <w:rPr>
                <w:rFonts w:ascii="Cambria Math" w:eastAsia="標楷體" w:hAnsi="Cambria Math" w:cs="Cambria Math"/>
                <w:sz w:val="22"/>
              </w:rPr>
              <w:t>◎</w:t>
            </w:r>
            <w:proofErr w:type="gramStart"/>
            <w:r w:rsidRPr="00B70387">
              <w:rPr>
                <w:rFonts w:eastAsia="標楷體"/>
                <w:sz w:val="22"/>
              </w:rPr>
              <w:t>吊掛物料</w:t>
            </w:r>
            <w:proofErr w:type="gramEnd"/>
            <w:r w:rsidRPr="00B70387">
              <w:rPr>
                <w:rFonts w:eastAsia="標楷體"/>
                <w:sz w:val="22"/>
              </w:rPr>
              <w:t>未確實固定，有致掉落之虞者。</w:t>
            </w:r>
            <w:r w:rsidRPr="00B70387">
              <w:rPr>
                <w:rFonts w:ascii="Cambria Math" w:eastAsia="標楷體" w:hAnsi="Cambria Math" w:cs="Cambria Math"/>
                <w:sz w:val="22"/>
              </w:rPr>
              <w:t>◎</w:t>
            </w:r>
            <w:r w:rsidRPr="00B70387">
              <w:rPr>
                <w:rFonts w:eastAsia="標楷體"/>
                <w:sz w:val="22"/>
              </w:rPr>
              <w:t>其它未依法令要求設置相關安全防護措施。</w:t>
            </w:r>
          </w:p>
        </w:tc>
        <w:tc>
          <w:tcPr>
            <w:tcW w:w="1620" w:type="dxa"/>
            <w:tcBorders>
              <w:left w:val="single" w:sz="12" w:space="0" w:color="auto"/>
              <w:right w:val="single" w:sz="12" w:space="0" w:color="auto"/>
            </w:tcBorders>
            <w:vAlign w:val="center"/>
          </w:tcPr>
          <w:p w14:paraId="0963FB24" w14:textId="77777777" w:rsidR="00954998" w:rsidRPr="00B70387" w:rsidRDefault="00954998" w:rsidP="00954998">
            <w:pPr>
              <w:jc w:val="center"/>
              <w:rPr>
                <w:rFonts w:eastAsia="標楷體"/>
                <w:sz w:val="22"/>
              </w:rPr>
            </w:pPr>
            <w:r w:rsidRPr="00B70387">
              <w:rPr>
                <w:rFonts w:eastAsia="標楷體"/>
                <w:sz w:val="22"/>
              </w:rPr>
              <w:t>禁用該吊車</w:t>
            </w:r>
          </w:p>
          <w:p w14:paraId="5BA63D70" w14:textId="77777777" w:rsidR="00954998" w:rsidRPr="00B70387" w:rsidRDefault="00954998" w:rsidP="00954998">
            <w:pPr>
              <w:jc w:val="center"/>
              <w:rPr>
                <w:rFonts w:eastAsia="標楷體"/>
                <w:sz w:val="22"/>
              </w:rPr>
            </w:pPr>
            <w:r w:rsidRPr="00B70387">
              <w:rPr>
                <w:rFonts w:eastAsia="標楷體"/>
                <w:sz w:val="22"/>
              </w:rPr>
              <w:t>改善後復工</w:t>
            </w:r>
          </w:p>
        </w:tc>
        <w:tc>
          <w:tcPr>
            <w:tcW w:w="1620" w:type="dxa"/>
            <w:tcBorders>
              <w:left w:val="single" w:sz="12" w:space="0" w:color="auto"/>
              <w:right w:val="double" w:sz="4" w:space="0" w:color="auto"/>
            </w:tcBorders>
            <w:vAlign w:val="center"/>
          </w:tcPr>
          <w:p w14:paraId="138FD5B8" w14:textId="77777777" w:rsidR="00954998" w:rsidRPr="00B70387" w:rsidRDefault="00954998" w:rsidP="00954998">
            <w:pPr>
              <w:spacing w:line="240" w:lineRule="atLeast"/>
              <w:jc w:val="center"/>
              <w:rPr>
                <w:rFonts w:eastAsia="標楷體"/>
                <w:sz w:val="22"/>
              </w:rPr>
            </w:pPr>
            <w:r w:rsidRPr="00B70387">
              <w:rPr>
                <w:rFonts w:eastAsia="標楷體"/>
                <w:sz w:val="22"/>
              </w:rPr>
              <w:t>2000</w:t>
            </w:r>
            <w:r w:rsidRPr="00B70387">
              <w:rPr>
                <w:rFonts w:eastAsia="標楷體"/>
                <w:sz w:val="22"/>
              </w:rPr>
              <w:t>元</w:t>
            </w:r>
          </w:p>
        </w:tc>
      </w:tr>
      <w:tr w:rsidR="00954998" w:rsidRPr="00B82075" w14:paraId="175E6606" w14:textId="77777777" w:rsidTr="00AC6194">
        <w:trPr>
          <w:cantSplit/>
          <w:trHeight w:val="194"/>
          <w:jc w:val="center"/>
        </w:trPr>
        <w:tc>
          <w:tcPr>
            <w:tcW w:w="796" w:type="dxa"/>
            <w:vMerge/>
            <w:tcBorders>
              <w:left w:val="double" w:sz="4" w:space="0" w:color="auto"/>
              <w:right w:val="single" w:sz="12" w:space="0" w:color="auto"/>
            </w:tcBorders>
            <w:shd w:val="clear" w:color="auto" w:fill="auto"/>
          </w:tcPr>
          <w:p w14:paraId="6D1F45FF" w14:textId="77777777" w:rsidR="00954998" w:rsidRPr="00B82075" w:rsidRDefault="00954998" w:rsidP="00954998">
            <w:pPr>
              <w:rPr>
                <w:rFonts w:eastAsia="標楷體"/>
              </w:rPr>
            </w:pPr>
          </w:p>
        </w:tc>
        <w:tc>
          <w:tcPr>
            <w:tcW w:w="1087" w:type="dxa"/>
            <w:tcBorders>
              <w:left w:val="single" w:sz="12" w:space="0" w:color="auto"/>
              <w:right w:val="single" w:sz="12" w:space="0" w:color="auto"/>
            </w:tcBorders>
            <w:vAlign w:val="center"/>
          </w:tcPr>
          <w:p w14:paraId="63CD48D0" w14:textId="77777777" w:rsidR="00954998" w:rsidRPr="002F7253" w:rsidRDefault="00954998" w:rsidP="00954998">
            <w:pPr>
              <w:autoSpaceDE w:val="0"/>
              <w:autoSpaceDN w:val="0"/>
              <w:spacing w:before="20" w:after="20" w:line="240" w:lineRule="atLeast"/>
              <w:jc w:val="center"/>
              <w:rPr>
                <w:rFonts w:eastAsia="標楷體"/>
              </w:rPr>
            </w:pPr>
            <w:r w:rsidRPr="00B82075">
              <w:rPr>
                <w:rFonts w:eastAsia="標楷體"/>
              </w:rPr>
              <w:t>4-11</w:t>
            </w:r>
          </w:p>
        </w:tc>
        <w:tc>
          <w:tcPr>
            <w:tcW w:w="10177" w:type="dxa"/>
            <w:tcBorders>
              <w:left w:val="single" w:sz="12" w:space="0" w:color="auto"/>
              <w:right w:val="single" w:sz="12" w:space="0" w:color="auto"/>
            </w:tcBorders>
            <w:vAlign w:val="center"/>
          </w:tcPr>
          <w:p w14:paraId="556F3318" w14:textId="77777777" w:rsidR="00954998" w:rsidRPr="00B70387" w:rsidRDefault="00954998" w:rsidP="00954998">
            <w:pPr>
              <w:spacing w:line="0" w:lineRule="atLeast"/>
              <w:rPr>
                <w:rFonts w:eastAsia="標楷體"/>
                <w:sz w:val="22"/>
              </w:rPr>
            </w:pPr>
            <w:r w:rsidRPr="00B70387">
              <w:rPr>
                <w:rFonts w:eastAsia="標楷體"/>
                <w:sz w:val="22"/>
              </w:rPr>
              <w:t>開口面：</w:t>
            </w:r>
            <w:r w:rsidRPr="00B70387">
              <w:rPr>
                <w:rFonts w:ascii="Cambria Math" w:eastAsia="標楷體" w:hAnsi="Cambria Math" w:cs="Cambria Math"/>
                <w:sz w:val="22"/>
              </w:rPr>
              <w:t>◎</w:t>
            </w:r>
            <w:r w:rsidRPr="00B70387">
              <w:rPr>
                <w:rFonts w:eastAsia="標楷體"/>
                <w:sz w:val="22"/>
              </w:rPr>
              <w:t>開挖作業時未採取適當安全防護措施；</w:t>
            </w:r>
            <w:r w:rsidRPr="00B70387">
              <w:rPr>
                <w:rFonts w:ascii="Cambria Math" w:eastAsia="標楷體" w:hAnsi="Cambria Math" w:cs="Cambria Math"/>
                <w:sz w:val="22"/>
              </w:rPr>
              <w:t>◎</w:t>
            </w:r>
            <w:r w:rsidRPr="00B70387">
              <w:rPr>
                <w:rFonts w:eastAsia="標楷體"/>
                <w:sz w:val="22"/>
              </w:rPr>
              <w:t>未設置警告標示；</w:t>
            </w:r>
            <w:r w:rsidRPr="00B70387">
              <w:rPr>
                <w:rFonts w:ascii="Cambria Math" w:eastAsia="標楷體" w:hAnsi="Cambria Math" w:cs="Cambria Math"/>
                <w:sz w:val="22"/>
              </w:rPr>
              <w:t>◎</w:t>
            </w:r>
            <w:r w:rsidRPr="00B70387">
              <w:rPr>
                <w:rFonts w:eastAsia="標楷體"/>
                <w:sz w:val="22"/>
              </w:rPr>
              <w:t>開口面安全防護不足。</w:t>
            </w:r>
          </w:p>
        </w:tc>
        <w:tc>
          <w:tcPr>
            <w:tcW w:w="1620" w:type="dxa"/>
            <w:tcBorders>
              <w:left w:val="single" w:sz="12" w:space="0" w:color="auto"/>
              <w:right w:val="single" w:sz="12" w:space="0" w:color="auto"/>
            </w:tcBorders>
            <w:vAlign w:val="center"/>
          </w:tcPr>
          <w:p w14:paraId="26081043" w14:textId="77777777" w:rsidR="00954998" w:rsidRPr="00B70387" w:rsidRDefault="00954998" w:rsidP="00954998">
            <w:pPr>
              <w:jc w:val="center"/>
              <w:rPr>
                <w:rFonts w:eastAsia="標楷體"/>
                <w:sz w:val="22"/>
              </w:rPr>
            </w:pPr>
            <w:r w:rsidRPr="00B70387">
              <w:rPr>
                <w:rFonts w:eastAsia="標楷體"/>
                <w:sz w:val="22"/>
              </w:rPr>
              <w:t>改善後復工</w:t>
            </w:r>
          </w:p>
        </w:tc>
        <w:tc>
          <w:tcPr>
            <w:tcW w:w="1620" w:type="dxa"/>
            <w:tcBorders>
              <w:left w:val="single" w:sz="12" w:space="0" w:color="auto"/>
              <w:right w:val="double" w:sz="4" w:space="0" w:color="auto"/>
            </w:tcBorders>
            <w:vAlign w:val="center"/>
          </w:tcPr>
          <w:p w14:paraId="1E64AD70" w14:textId="77777777" w:rsidR="00954998" w:rsidRPr="00B70387" w:rsidRDefault="00954998" w:rsidP="00954998">
            <w:pPr>
              <w:jc w:val="center"/>
              <w:rPr>
                <w:rFonts w:eastAsia="標楷體"/>
                <w:sz w:val="22"/>
              </w:rPr>
            </w:pPr>
            <w:r w:rsidRPr="00B70387">
              <w:rPr>
                <w:rFonts w:eastAsia="標楷體"/>
                <w:sz w:val="22"/>
              </w:rPr>
              <w:t>2000</w:t>
            </w:r>
            <w:r w:rsidRPr="00B70387">
              <w:rPr>
                <w:rFonts w:eastAsia="標楷體"/>
                <w:sz w:val="22"/>
              </w:rPr>
              <w:t>元</w:t>
            </w:r>
          </w:p>
        </w:tc>
      </w:tr>
      <w:tr w:rsidR="00954998" w:rsidRPr="002F7253" w14:paraId="7D4A5C19" w14:textId="77777777" w:rsidTr="00B82075">
        <w:trPr>
          <w:cantSplit/>
          <w:jc w:val="center"/>
        </w:trPr>
        <w:tc>
          <w:tcPr>
            <w:tcW w:w="796" w:type="dxa"/>
            <w:vMerge/>
            <w:tcBorders>
              <w:left w:val="double" w:sz="4" w:space="0" w:color="auto"/>
              <w:right w:val="single" w:sz="12" w:space="0" w:color="auto"/>
            </w:tcBorders>
            <w:shd w:val="clear" w:color="auto" w:fill="auto"/>
          </w:tcPr>
          <w:p w14:paraId="1B7CC0D5" w14:textId="77777777" w:rsidR="00954998" w:rsidRPr="00B82075" w:rsidRDefault="00954998" w:rsidP="00954998">
            <w:pPr>
              <w:rPr>
                <w:rFonts w:eastAsia="標楷體"/>
              </w:rPr>
            </w:pPr>
          </w:p>
        </w:tc>
        <w:tc>
          <w:tcPr>
            <w:tcW w:w="1087" w:type="dxa"/>
            <w:tcBorders>
              <w:left w:val="single" w:sz="12" w:space="0" w:color="auto"/>
              <w:right w:val="single" w:sz="12" w:space="0" w:color="auto"/>
            </w:tcBorders>
            <w:vAlign w:val="center"/>
          </w:tcPr>
          <w:p w14:paraId="1BFE7E41" w14:textId="77777777" w:rsidR="00954998" w:rsidRPr="002F7253" w:rsidRDefault="00954998" w:rsidP="00954998">
            <w:pPr>
              <w:autoSpaceDE w:val="0"/>
              <w:autoSpaceDN w:val="0"/>
              <w:spacing w:before="20" w:after="20" w:line="240" w:lineRule="atLeast"/>
              <w:jc w:val="center"/>
              <w:rPr>
                <w:rFonts w:eastAsia="標楷體"/>
              </w:rPr>
            </w:pPr>
            <w:r w:rsidRPr="00B82075">
              <w:rPr>
                <w:rFonts w:eastAsia="標楷體"/>
              </w:rPr>
              <w:t>4-12</w:t>
            </w:r>
          </w:p>
        </w:tc>
        <w:tc>
          <w:tcPr>
            <w:tcW w:w="10177" w:type="dxa"/>
            <w:tcBorders>
              <w:left w:val="single" w:sz="12" w:space="0" w:color="auto"/>
              <w:right w:val="single" w:sz="12" w:space="0" w:color="auto"/>
            </w:tcBorders>
            <w:vAlign w:val="center"/>
          </w:tcPr>
          <w:p w14:paraId="0D3E330C" w14:textId="77777777" w:rsidR="00954998" w:rsidRPr="00B70387" w:rsidRDefault="00954998" w:rsidP="00954998">
            <w:pPr>
              <w:spacing w:line="0" w:lineRule="atLeast"/>
              <w:rPr>
                <w:rFonts w:eastAsia="標楷體"/>
                <w:sz w:val="22"/>
              </w:rPr>
            </w:pPr>
            <w:r w:rsidRPr="00B70387">
              <w:rPr>
                <w:rFonts w:eastAsia="標楷體"/>
                <w:sz w:val="22"/>
              </w:rPr>
              <w:t>局限、缺氧、密閉空間作業時，未依法令實施相關安全防護措施</w:t>
            </w:r>
            <w:proofErr w:type="gramStart"/>
            <w:r w:rsidRPr="00B70387">
              <w:rPr>
                <w:rFonts w:eastAsia="標楷體"/>
                <w:sz w:val="22"/>
              </w:rPr>
              <w:t>（</w:t>
            </w:r>
            <w:proofErr w:type="gramEnd"/>
            <w:r w:rsidRPr="00B70387">
              <w:rPr>
                <w:rFonts w:eastAsia="標楷體"/>
                <w:sz w:val="22"/>
              </w:rPr>
              <w:t>如：施工前危害評估、氧氣、危險物、有害物濃度測定，通風換氣之實施</w:t>
            </w:r>
            <w:r w:rsidRPr="00B70387">
              <w:rPr>
                <w:rFonts w:eastAsia="標楷體"/>
                <w:sz w:val="22"/>
              </w:rPr>
              <w:t>…</w:t>
            </w:r>
            <w:r w:rsidRPr="00B70387">
              <w:rPr>
                <w:rFonts w:eastAsia="標楷體"/>
                <w:sz w:val="22"/>
              </w:rPr>
              <w:t>等</w:t>
            </w:r>
            <w:proofErr w:type="gramStart"/>
            <w:r w:rsidRPr="00B70387">
              <w:rPr>
                <w:rFonts w:eastAsia="標楷體"/>
                <w:sz w:val="22"/>
              </w:rPr>
              <w:t>）</w:t>
            </w:r>
            <w:proofErr w:type="gramEnd"/>
            <w:r w:rsidRPr="00B70387">
              <w:rPr>
                <w:rFonts w:eastAsia="標楷體"/>
                <w:sz w:val="22"/>
              </w:rPr>
              <w:t>。</w:t>
            </w:r>
          </w:p>
        </w:tc>
        <w:tc>
          <w:tcPr>
            <w:tcW w:w="1620" w:type="dxa"/>
            <w:tcBorders>
              <w:left w:val="single" w:sz="12" w:space="0" w:color="auto"/>
              <w:right w:val="single" w:sz="12" w:space="0" w:color="auto"/>
            </w:tcBorders>
          </w:tcPr>
          <w:p w14:paraId="26390603" w14:textId="77777777" w:rsidR="00954998" w:rsidRPr="00B70387" w:rsidRDefault="00954998" w:rsidP="00954998">
            <w:pPr>
              <w:jc w:val="center"/>
              <w:rPr>
                <w:rFonts w:eastAsia="標楷體"/>
                <w:sz w:val="22"/>
              </w:rPr>
            </w:pPr>
            <w:r w:rsidRPr="00B70387">
              <w:rPr>
                <w:rFonts w:eastAsia="標楷體"/>
                <w:sz w:val="22"/>
              </w:rPr>
              <w:t>改善後復工</w:t>
            </w:r>
          </w:p>
        </w:tc>
        <w:tc>
          <w:tcPr>
            <w:tcW w:w="1620" w:type="dxa"/>
            <w:tcBorders>
              <w:left w:val="single" w:sz="12" w:space="0" w:color="auto"/>
              <w:right w:val="double" w:sz="4" w:space="0" w:color="auto"/>
            </w:tcBorders>
            <w:vAlign w:val="center"/>
          </w:tcPr>
          <w:p w14:paraId="74A872D5" w14:textId="77777777" w:rsidR="00954998" w:rsidRPr="00B70387" w:rsidRDefault="00954998" w:rsidP="00954998">
            <w:pPr>
              <w:autoSpaceDE w:val="0"/>
              <w:autoSpaceDN w:val="0"/>
              <w:spacing w:before="20" w:after="20" w:line="240" w:lineRule="exact"/>
              <w:jc w:val="center"/>
              <w:rPr>
                <w:rFonts w:eastAsia="標楷體"/>
                <w:sz w:val="22"/>
              </w:rPr>
            </w:pPr>
            <w:r w:rsidRPr="00B70387">
              <w:rPr>
                <w:rFonts w:eastAsia="標楷體"/>
                <w:sz w:val="22"/>
              </w:rPr>
              <w:t>2000</w:t>
            </w:r>
            <w:r w:rsidRPr="00B70387">
              <w:rPr>
                <w:rFonts w:eastAsia="標楷體"/>
                <w:sz w:val="22"/>
              </w:rPr>
              <w:t>元</w:t>
            </w:r>
          </w:p>
        </w:tc>
      </w:tr>
      <w:tr w:rsidR="00954998" w:rsidRPr="00B82075" w14:paraId="6B821E6A" w14:textId="77777777" w:rsidTr="00B82075">
        <w:trPr>
          <w:cantSplit/>
          <w:jc w:val="center"/>
        </w:trPr>
        <w:tc>
          <w:tcPr>
            <w:tcW w:w="796" w:type="dxa"/>
            <w:vMerge/>
            <w:tcBorders>
              <w:left w:val="double" w:sz="4" w:space="0" w:color="auto"/>
              <w:right w:val="single" w:sz="12" w:space="0" w:color="auto"/>
            </w:tcBorders>
            <w:shd w:val="clear" w:color="auto" w:fill="auto"/>
          </w:tcPr>
          <w:p w14:paraId="28BC1BB3" w14:textId="77777777" w:rsidR="00954998" w:rsidRPr="00B82075" w:rsidRDefault="00954998" w:rsidP="00954998">
            <w:pPr>
              <w:rPr>
                <w:rFonts w:eastAsia="標楷體"/>
              </w:rPr>
            </w:pPr>
          </w:p>
        </w:tc>
        <w:tc>
          <w:tcPr>
            <w:tcW w:w="1087" w:type="dxa"/>
            <w:tcBorders>
              <w:left w:val="single" w:sz="12" w:space="0" w:color="auto"/>
              <w:right w:val="single" w:sz="12" w:space="0" w:color="auto"/>
            </w:tcBorders>
          </w:tcPr>
          <w:p w14:paraId="537F7C2A" w14:textId="77777777" w:rsidR="00954998" w:rsidRPr="004359DB" w:rsidRDefault="00954998" w:rsidP="00954998">
            <w:pPr>
              <w:jc w:val="center"/>
              <w:rPr>
                <w:rFonts w:eastAsia="標楷體"/>
              </w:rPr>
            </w:pPr>
            <w:r w:rsidRPr="004359DB">
              <w:rPr>
                <w:rFonts w:eastAsia="標楷體"/>
              </w:rPr>
              <w:t>4-13</w:t>
            </w:r>
          </w:p>
        </w:tc>
        <w:tc>
          <w:tcPr>
            <w:tcW w:w="10177" w:type="dxa"/>
            <w:tcBorders>
              <w:left w:val="single" w:sz="12" w:space="0" w:color="auto"/>
              <w:right w:val="single" w:sz="12" w:space="0" w:color="auto"/>
            </w:tcBorders>
            <w:vAlign w:val="center"/>
          </w:tcPr>
          <w:p w14:paraId="5CCB44CD" w14:textId="77777777" w:rsidR="00954998" w:rsidRPr="004359DB" w:rsidRDefault="00954998" w:rsidP="00954998">
            <w:pPr>
              <w:spacing w:line="0" w:lineRule="atLeast"/>
              <w:rPr>
                <w:rFonts w:eastAsia="標楷體"/>
                <w:sz w:val="22"/>
              </w:rPr>
            </w:pPr>
            <w:r w:rsidRPr="004359DB">
              <w:rPr>
                <w:rFonts w:eastAsia="標楷體"/>
                <w:sz w:val="22"/>
              </w:rPr>
              <w:t>堆高機未有自主檢查表、安全帶、倒車警報、運作警示燈及聲響，或因上述安全裝置疏於檢查而失效。</w:t>
            </w:r>
          </w:p>
        </w:tc>
        <w:tc>
          <w:tcPr>
            <w:tcW w:w="1620" w:type="dxa"/>
            <w:tcBorders>
              <w:left w:val="single" w:sz="12" w:space="0" w:color="auto"/>
              <w:right w:val="single" w:sz="12" w:space="0" w:color="auto"/>
            </w:tcBorders>
            <w:vAlign w:val="center"/>
          </w:tcPr>
          <w:p w14:paraId="7D1B5BBD" w14:textId="77777777" w:rsidR="00954998" w:rsidRPr="004359DB" w:rsidRDefault="00954998" w:rsidP="00954998">
            <w:pPr>
              <w:jc w:val="center"/>
              <w:rPr>
                <w:rFonts w:eastAsia="標楷體"/>
                <w:sz w:val="22"/>
              </w:rPr>
            </w:pPr>
            <w:r w:rsidRPr="004359DB">
              <w:rPr>
                <w:rFonts w:eastAsia="標楷體"/>
                <w:sz w:val="22"/>
              </w:rPr>
              <w:t>改善後復工</w:t>
            </w:r>
          </w:p>
        </w:tc>
        <w:tc>
          <w:tcPr>
            <w:tcW w:w="1620" w:type="dxa"/>
            <w:tcBorders>
              <w:left w:val="single" w:sz="12" w:space="0" w:color="auto"/>
              <w:right w:val="double" w:sz="4" w:space="0" w:color="auto"/>
            </w:tcBorders>
          </w:tcPr>
          <w:p w14:paraId="1D9B57C0" w14:textId="77777777" w:rsidR="00954998" w:rsidRPr="004359DB" w:rsidRDefault="00954998" w:rsidP="00954998">
            <w:pPr>
              <w:jc w:val="center"/>
              <w:rPr>
                <w:rFonts w:eastAsia="標楷體"/>
                <w:sz w:val="22"/>
              </w:rPr>
            </w:pPr>
            <w:r w:rsidRPr="004359DB">
              <w:rPr>
                <w:rFonts w:eastAsia="標楷體"/>
                <w:sz w:val="22"/>
              </w:rPr>
              <w:t>2000</w:t>
            </w:r>
            <w:r w:rsidRPr="004359DB">
              <w:rPr>
                <w:rFonts w:eastAsia="標楷體"/>
                <w:sz w:val="22"/>
              </w:rPr>
              <w:t>元</w:t>
            </w:r>
          </w:p>
        </w:tc>
      </w:tr>
      <w:tr w:rsidR="00954998" w:rsidRPr="00B82075" w14:paraId="09AC35DC" w14:textId="77777777" w:rsidTr="00B82075">
        <w:trPr>
          <w:cantSplit/>
          <w:jc w:val="center"/>
        </w:trPr>
        <w:tc>
          <w:tcPr>
            <w:tcW w:w="796" w:type="dxa"/>
            <w:vMerge/>
            <w:tcBorders>
              <w:left w:val="double" w:sz="4" w:space="0" w:color="auto"/>
              <w:right w:val="single" w:sz="12" w:space="0" w:color="auto"/>
            </w:tcBorders>
            <w:shd w:val="clear" w:color="auto" w:fill="auto"/>
          </w:tcPr>
          <w:p w14:paraId="79D5B527" w14:textId="77777777" w:rsidR="00954998" w:rsidRPr="00B82075" w:rsidRDefault="00954998" w:rsidP="00954998">
            <w:pPr>
              <w:rPr>
                <w:rFonts w:eastAsia="標楷體"/>
              </w:rPr>
            </w:pPr>
          </w:p>
        </w:tc>
        <w:tc>
          <w:tcPr>
            <w:tcW w:w="1087" w:type="dxa"/>
            <w:tcBorders>
              <w:left w:val="single" w:sz="12" w:space="0" w:color="auto"/>
              <w:right w:val="single" w:sz="12" w:space="0" w:color="auto"/>
            </w:tcBorders>
          </w:tcPr>
          <w:p w14:paraId="169381B2" w14:textId="77777777" w:rsidR="00954998" w:rsidRPr="004359DB" w:rsidRDefault="00954998" w:rsidP="00954998">
            <w:pPr>
              <w:jc w:val="center"/>
              <w:rPr>
                <w:rFonts w:eastAsia="標楷體"/>
              </w:rPr>
            </w:pPr>
            <w:r w:rsidRPr="004359DB">
              <w:rPr>
                <w:rFonts w:eastAsia="標楷體"/>
              </w:rPr>
              <w:t>4-14</w:t>
            </w:r>
          </w:p>
        </w:tc>
        <w:tc>
          <w:tcPr>
            <w:tcW w:w="10177" w:type="dxa"/>
            <w:tcBorders>
              <w:left w:val="single" w:sz="12" w:space="0" w:color="auto"/>
              <w:right w:val="single" w:sz="12" w:space="0" w:color="auto"/>
            </w:tcBorders>
            <w:vAlign w:val="center"/>
          </w:tcPr>
          <w:p w14:paraId="33E34C20" w14:textId="77777777" w:rsidR="00954998" w:rsidRPr="004359DB" w:rsidRDefault="00954998" w:rsidP="00954998">
            <w:pPr>
              <w:spacing w:line="0" w:lineRule="atLeast"/>
              <w:rPr>
                <w:rFonts w:eastAsia="標楷體"/>
                <w:sz w:val="22"/>
              </w:rPr>
            </w:pPr>
            <w:r w:rsidRPr="004359DB">
              <w:rPr>
                <w:rFonts w:eastAsia="標楷體"/>
                <w:sz w:val="22"/>
              </w:rPr>
              <w:t>承攬商違反本廠</w:t>
            </w:r>
            <w:r w:rsidRPr="004359DB">
              <w:rPr>
                <w:rFonts w:eastAsia="標楷體"/>
                <w:sz w:val="22"/>
              </w:rPr>
              <w:t>RAZ</w:t>
            </w:r>
            <w:r w:rsidRPr="004359DB">
              <w:rPr>
                <w:rFonts w:eastAsia="標楷體"/>
                <w:sz w:val="22"/>
              </w:rPr>
              <w:t>管制，未經許可擅自進入管制區域。</w:t>
            </w:r>
          </w:p>
        </w:tc>
        <w:tc>
          <w:tcPr>
            <w:tcW w:w="1620" w:type="dxa"/>
            <w:tcBorders>
              <w:left w:val="single" w:sz="12" w:space="0" w:color="auto"/>
              <w:right w:val="single" w:sz="12" w:space="0" w:color="auto"/>
            </w:tcBorders>
            <w:vAlign w:val="center"/>
          </w:tcPr>
          <w:p w14:paraId="31EC45E3" w14:textId="77777777" w:rsidR="00954998" w:rsidRPr="004359DB" w:rsidRDefault="00954998" w:rsidP="00954998">
            <w:pPr>
              <w:jc w:val="center"/>
              <w:rPr>
                <w:rFonts w:eastAsia="標楷體"/>
                <w:sz w:val="22"/>
              </w:rPr>
            </w:pPr>
            <w:r w:rsidRPr="004359DB">
              <w:rPr>
                <w:rFonts w:eastAsia="標楷體"/>
                <w:sz w:val="22"/>
              </w:rPr>
              <w:t>改善後復工</w:t>
            </w:r>
          </w:p>
        </w:tc>
        <w:tc>
          <w:tcPr>
            <w:tcW w:w="1620" w:type="dxa"/>
            <w:tcBorders>
              <w:left w:val="single" w:sz="12" w:space="0" w:color="auto"/>
              <w:right w:val="double" w:sz="4" w:space="0" w:color="auto"/>
            </w:tcBorders>
          </w:tcPr>
          <w:p w14:paraId="5041DC45" w14:textId="77777777" w:rsidR="00954998" w:rsidRPr="004359DB" w:rsidRDefault="00954998" w:rsidP="00954998">
            <w:pPr>
              <w:jc w:val="center"/>
              <w:rPr>
                <w:rFonts w:eastAsia="標楷體"/>
                <w:sz w:val="22"/>
              </w:rPr>
            </w:pPr>
            <w:r w:rsidRPr="004359DB">
              <w:rPr>
                <w:rFonts w:eastAsia="標楷體"/>
                <w:sz w:val="22"/>
              </w:rPr>
              <w:t>2000</w:t>
            </w:r>
            <w:r w:rsidRPr="004359DB">
              <w:rPr>
                <w:rFonts w:eastAsia="標楷體"/>
                <w:sz w:val="22"/>
              </w:rPr>
              <w:t>元</w:t>
            </w:r>
          </w:p>
        </w:tc>
      </w:tr>
      <w:tr w:rsidR="00B707A9" w:rsidRPr="00B82075" w14:paraId="73A44E55" w14:textId="77777777" w:rsidTr="00B82075">
        <w:trPr>
          <w:cantSplit/>
          <w:jc w:val="center"/>
        </w:trPr>
        <w:tc>
          <w:tcPr>
            <w:tcW w:w="796" w:type="dxa"/>
            <w:vMerge w:val="restart"/>
            <w:tcBorders>
              <w:top w:val="double" w:sz="4" w:space="0" w:color="auto"/>
              <w:left w:val="double" w:sz="4" w:space="0" w:color="auto"/>
              <w:right w:val="single" w:sz="12" w:space="0" w:color="auto"/>
            </w:tcBorders>
            <w:textDirection w:val="tbRlV"/>
            <w:vAlign w:val="center"/>
          </w:tcPr>
          <w:p w14:paraId="2E9AF6E4" w14:textId="77777777" w:rsidR="00B707A9" w:rsidRPr="008C1A56" w:rsidRDefault="00B707A9" w:rsidP="00954998">
            <w:pPr>
              <w:ind w:left="113" w:right="113"/>
              <w:jc w:val="center"/>
              <w:rPr>
                <w:rFonts w:eastAsia="標楷體"/>
              </w:rPr>
            </w:pPr>
            <w:r w:rsidRPr="008C1A56">
              <w:rPr>
                <w:rFonts w:eastAsia="標楷體"/>
              </w:rPr>
              <w:t>火災預防</w:t>
            </w:r>
          </w:p>
        </w:tc>
        <w:tc>
          <w:tcPr>
            <w:tcW w:w="1087" w:type="dxa"/>
            <w:tcBorders>
              <w:top w:val="double" w:sz="4" w:space="0" w:color="auto"/>
              <w:left w:val="single" w:sz="12" w:space="0" w:color="auto"/>
              <w:right w:val="single" w:sz="12" w:space="0" w:color="auto"/>
            </w:tcBorders>
            <w:vAlign w:val="center"/>
          </w:tcPr>
          <w:p w14:paraId="09FE44A0" w14:textId="77777777" w:rsidR="00B707A9" w:rsidRPr="008C1A56" w:rsidRDefault="00B707A9" w:rsidP="00954998">
            <w:pPr>
              <w:spacing w:line="240" w:lineRule="atLeast"/>
              <w:jc w:val="center"/>
              <w:rPr>
                <w:rFonts w:eastAsia="標楷體"/>
              </w:rPr>
            </w:pPr>
            <w:r w:rsidRPr="008C1A56">
              <w:rPr>
                <w:rFonts w:eastAsia="標楷體"/>
              </w:rPr>
              <w:t>5-1</w:t>
            </w:r>
          </w:p>
        </w:tc>
        <w:tc>
          <w:tcPr>
            <w:tcW w:w="10177" w:type="dxa"/>
            <w:tcBorders>
              <w:top w:val="double" w:sz="4" w:space="0" w:color="auto"/>
              <w:left w:val="single" w:sz="12" w:space="0" w:color="auto"/>
              <w:right w:val="single" w:sz="12" w:space="0" w:color="auto"/>
            </w:tcBorders>
            <w:vAlign w:val="center"/>
          </w:tcPr>
          <w:p w14:paraId="7A9B5FA6" w14:textId="77777777" w:rsidR="00B707A9" w:rsidRPr="008C1A56" w:rsidRDefault="00B707A9" w:rsidP="00954998">
            <w:pPr>
              <w:rPr>
                <w:rFonts w:eastAsia="標楷體"/>
                <w:sz w:val="22"/>
              </w:rPr>
            </w:pPr>
            <w:r w:rsidRPr="008C1A56">
              <w:rPr>
                <w:rFonts w:eastAsia="標楷體"/>
                <w:sz w:val="22"/>
              </w:rPr>
              <w:t>廠商自攜入廠之化學品，未經相關規定核備及張貼危害標示於盛裝容器明顯處。</w:t>
            </w:r>
          </w:p>
        </w:tc>
        <w:tc>
          <w:tcPr>
            <w:tcW w:w="1620" w:type="dxa"/>
            <w:tcBorders>
              <w:top w:val="double" w:sz="4" w:space="0" w:color="auto"/>
              <w:left w:val="single" w:sz="12" w:space="0" w:color="auto"/>
              <w:right w:val="single" w:sz="12" w:space="0" w:color="auto"/>
            </w:tcBorders>
          </w:tcPr>
          <w:p w14:paraId="35B165FB" w14:textId="77777777" w:rsidR="00B707A9" w:rsidRPr="00B70387" w:rsidRDefault="00B707A9" w:rsidP="00954998">
            <w:pPr>
              <w:jc w:val="center"/>
              <w:rPr>
                <w:rFonts w:eastAsia="標楷體"/>
                <w:sz w:val="22"/>
              </w:rPr>
            </w:pPr>
            <w:r w:rsidRPr="00B70387">
              <w:rPr>
                <w:rFonts w:eastAsia="標楷體"/>
                <w:sz w:val="22"/>
              </w:rPr>
              <w:t>改善後復工</w:t>
            </w:r>
          </w:p>
        </w:tc>
        <w:tc>
          <w:tcPr>
            <w:tcW w:w="1620" w:type="dxa"/>
            <w:tcBorders>
              <w:top w:val="double" w:sz="4" w:space="0" w:color="auto"/>
              <w:left w:val="single" w:sz="12" w:space="0" w:color="auto"/>
              <w:right w:val="double" w:sz="4" w:space="0" w:color="auto"/>
            </w:tcBorders>
          </w:tcPr>
          <w:p w14:paraId="71A21FA1" w14:textId="77777777" w:rsidR="00B707A9" w:rsidRPr="00B70387" w:rsidRDefault="00B707A9" w:rsidP="00954998">
            <w:pPr>
              <w:jc w:val="center"/>
              <w:rPr>
                <w:rFonts w:eastAsia="標楷體"/>
                <w:sz w:val="22"/>
              </w:rPr>
            </w:pPr>
            <w:r w:rsidRPr="00B70387">
              <w:rPr>
                <w:rFonts w:eastAsia="標楷體"/>
                <w:sz w:val="22"/>
              </w:rPr>
              <w:t>2000</w:t>
            </w:r>
            <w:r w:rsidRPr="00B70387">
              <w:rPr>
                <w:rFonts w:eastAsia="標楷體"/>
                <w:sz w:val="22"/>
              </w:rPr>
              <w:t>元</w:t>
            </w:r>
          </w:p>
        </w:tc>
      </w:tr>
      <w:tr w:rsidR="00B707A9" w:rsidRPr="00B82075" w14:paraId="0F6183EA" w14:textId="77777777" w:rsidTr="009F357E">
        <w:trPr>
          <w:cantSplit/>
          <w:trHeight w:val="372"/>
          <w:jc w:val="center"/>
        </w:trPr>
        <w:tc>
          <w:tcPr>
            <w:tcW w:w="796" w:type="dxa"/>
            <w:vMerge/>
            <w:tcBorders>
              <w:left w:val="double" w:sz="4" w:space="0" w:color="auto"/>
              <w:right w:val="single" w:sz="12" w:space="0" w:color="auto"/>
            </w:tcBorders>
            <w:textDirection w:val="tbRlV"/>
            <w:vAlign w:val="center"/>
          </w:tcPr>
          <w:p w14:paraId="015E13FC" w14:textId="77777777" w:rsidR="00B707A9" w:rsidRPr="008C1A56" w:rsidRDefault="00B707A9" w:rsidP="00954998">
            <w:pPr>
              <w:ind w:left="113" w:right="113"/>
              <w:jc w:val="center"/>
              <w:rPr>
                <w:rFonts w:eastAsia="標楷體"/>
              </w:rPr>
            </w:pPr>
          </w:p>
        </w:tc>
        <w:tc>
          <w:tcPr>
            <w:tcW w:w="1087" w:type="dxa"/>
            <w:tcBorders>
              <w:top w:val="single" w:sz="4" w:space="0" w:color="auto"/>
              <w:left w:val="single" w:sz="12" w:space="0" w:color="auto"/>
              <w:bottom w:val="single" w:sz="4" w:space="0" w:color="auto"/>
              <w:right w:val="single" w:sz="12" w:space="0" w:color="auto"/>
            </w:tcBorders>
            <w:vAlign w:val="center"/>
          </w:tcPr>
          <w:p w14:paraId="11315CD4" w14:textId="77777777" w:rsidR="00B707A9" w:rsidRPr="008C1A56" w:rsidRDefault="00B707A9" w:rsidP="00954998">
            <w:pPr>
              <w:spacing w:line="240" w:lineRule="atLeast"/>
              <w:jc w:val="center"/>
              <w:rPr>
                <w:rFonts w:eastAsia="標楷體"/>
              </w:rPr>
            </w:pPr>
            <w:r w:rsidRPr="008C1A56">
              <w:rPr>
                <w:rFonts w:eastAsia="標楷體"/>
              </w:rPr>
              <w:t>5-2</w:t>
            </w:r>
          </w:p>
        </w:tc>
        <w:tc>
          <w:tcPr>
            <w:tcW w:w="10177" w:type="dxa"/>
            <w:tcBorders>
              <w:top w:val="single" w:sz="4" w:space="0" w:color="auto"/>
              <w:left w:val="single" w:sz="12" w:space="0" w:color="auto"/>
              <w:bottom w:val="single" w:sz="4" w:space="0" w:color="auto"/>
              <w:right w:val="single" w:sz="12" w:space="0" w:color="auto"/>
            </w:tcBorders>
            <w:vAlign w:val="center"/>
          </w:tcPr>
          <w:p w14:paraId="2DC2DFEC" w14:textId="7834D465" w:rsidR="00B707A9" w:rsidRPr="008C1A56" w:rsidRDefault="00B707A9" w:rsidP="00954998">
            <w:pPr>
              <w:spacing w:line="0" w:lineRule="atLeast"/>
              <w:rPr>
                <w:rFonts w:eastAsia="標楷體"/>
                <w:sz w:val="22"/>
              </w:rPr>
            </w:pPr>
            <w:r w:rsidRPr="008C1A56">
              <w:rPr>
                <w:rFonts w:eastAsia="標楷體"/>
                <w:sz w:val="22"/>
              </w:rPr>
              <w:t>氧氣、乙炔等各類鋼瓶貯存未使用遮蔽物、未直立固定或未適當標示、未以推車運送氣體鋼瓶、輸</w:t>
            </w:r>
            <w:proofErr w:type="gramStart"/>
            <w:r w:rsidRPr="008C1A56">
              <w:rPr>
                <w:rFonts w:eastAsia="標楷體"/>
                <w:sz w:val="22"/>
              </w:rPr>
              <w:t>氣管路橫越</w:t>
            </w:r>
            <w:proofErr w:type="gramEnd"/>
            <w:r w:rsidRPr="008C1A56">
              <w:rPr>
                <w:rFonts w:eastAsia="標楷體"/>
                <w:sz w:val="22"/>
              </w:rPr>
              <w:t>路面。</w:t>
            </w:r>
          </w:p>
        </w:tc>
        <w:tc>
          <w:tcPr>
            <w:tcW w:w="1620" w:type="dxa"/>
            <w:tcBorders>
              <w:top w:val="single" w:sz="4" w:space="0" w:color="auto"/>
              <w:left w:val="single" w:sz="12" w:space="0" w:color="auto"/>
              <w:bottom w:val="single" w:sz="4" w:space="0" w:color="auto"/>
              <w:right w:val="single" w:sz="12" w:space="0" w:color="auto"/>
            </w:tcBorders>
            <w:vAlign w:val="center"/>
          </w:tcPr>
          <w:p w14:paraId="28153AD6" w14:textId="77777777" w:rsidR="00B707A9" w:rsidRPr="00B70387" w:rsidRDefault="00B707A9" w:rsidP="00954998">
            <w:pPr>
              <w:jc w:val="center"/>
              <w:rPr>
                <w:rFonts w:eastAsia="標楷體"/>
                <w:sz w:val="22"/>
              </w:rPr>
            </w:pPr>
            <w:r w:rsidRPr="00B70387">
              <w:rPr>
                <w:rFonts w:eastAsia="標楷體"/>
                <w:sz w:val="22"/>
              </w:rPr>
              <w:t>立即改善</w:t>
            </w:r>
          </w:p>
        </w:tc>
        <w:tc>
          <w:tcPr>
            <w:tcW w:w="1620" w:type="dxa"/>
            <w:tcBorders>
              <w:top w:val="single" w:sz="4" w:space="0" w:color="auto"/>
              <w:left w:val="single" w:sz="12" w:space="0" w:color="auto"/>
              <w:bottom w:val="single" w:sz="4" w:space="0" w:color="auto"/>
              <w:right w:val="double" w:sz="4" w:space="0" w:color="auto"/>
            </w:tcBorders>
          </w:tcPr>
          <w:p w14:paraId="517EFA9F" w14:textId="77777777" w:rsidR="00B707A9" w:rsidRPr="00B70387" w:rsidRDefault="00B707A9" w:rsidP="00954998">
            <w:pPr>
              <w:jc w:val="center"/>
              <w:rPr>
                <w:rFonts w:eastAsia="標楷體"/>
                <w:sz w:val="22"/>
              </w:rPr>
            </w:pPr>
            <w:r w:rsidRPr="00B70387">
              <w:rPr>
                <w:rFonts w:eastAsia="標楷體"/>
                <w:sz w:val="22"/>
              </w:rPr>
              <w:t>2000</w:t>
            </w:r>
            <w:r w:rsidRPr="00B70387">
              <w:rPr>
                <w:rFonts w:eastAsia="標楷體"/>
                <w:sz w:val="22"/>
              </w:rPr>
              <w:t>元</w:t>
            </w:r>
          </w:p>
        </w:tc>
      </w:tr>
      <w:tr w:rsidR="00B707A9" w:rsidRPr="00B82075" w14:paraId="0D2CE324" w14:textId="77777777" w:rsidTr="00047A3D">
        <w:trPr>
          <w:cantSplit/>
          <w:trHeight w:val="372"/>
          <w:jc w:val="center"/>
        </w:trPr>
        <w:tc>
          <w:tcPr>
            <w:tcW w:w="796" w:type="dxa"/>
            <w:vMerge/>
            <w:tcBorders>
              <w:left w:val="double" w:sz="4" w:space="0" w:color="auto"/>
              <w:right w:val="single" w:sz="12" w:space="0" w:color="auto"/>
            </w:tcBorders>
            <w:textDirection w:val="tbRlV"/>
            <w:vAlign w:val="center"/>
          </w:tcPr>
          <w:p w14:paraId="4E00930E" w14:textId="77777777" w:rsidR="00B707A9" w:rsidRPr="008C1A56" w:rsidRDefault="00B707A9" w:rsidP="00B70387">
            <w:pPr>
              <w:ind w:left="113" w:right="113"/>
              <w:jc w:val="center"/>
              <w:rPr>
                <w:rFonts w:eastAsia="標楷體"/>
              </w:rPr>
            </w:pPr>
          </w:p>
        </w:tc>
        <w:tc>
          <w:tcPr>
            <w:tcW w:w="1087" w:type="dxa"/>
            <w:tcBorders>
              <w:top w:val="single" w:sz="4" w:space="0" w:color="auto"/>
              <w:left w:val="single" w:sz="12" w:space="0" w:color="auto"/>
              <w:bottom w:val="double" w:sz="4" w:space="0" w:color="auto"/>
              <w:right w:val="single" w:sz="12" w:space="0" w:color="auto"/>
            </w:tcBorders>
            <w:vAlign w:val="center"/>
          </w:tcPr>
          <w:p w14:paraId="07166ED5" w14:textId="4E80ADDA" w:rsidR="00B707A9" w:rsidRPr="008C1A56" w:rsidRDefault="00B707A9" w:rsidP="00B70387">
            <w:pPr>
              <w:spacing w:line="240" w:lineRule="atLeast"/>
              <w:jc w:val="center"/>
              <w:rPr>
                <w:rFonts w:eastAsia="標楷體"/>
              </w:rPr>
            </w:pPr>
            <w:r w:rsidRPr="008C1A56">
              <w:rPr>
                <w:rFonts w:eastAsia="標楷體" w:hint="eastAsia"/>
              </w:rPr>
              <w:t>5</w:t>
            </w:r>
            <w:r w:rsidRPr="008C1A56">
              <w:rPr>
                <w:rFonts w:eastAsia="標楷體"/>
              </w:rPr>
              <w:t>-3</w:t>
            </w:r>
          </w:p>
        </w:tc>
        <w:tc>
          <w:tcPr>
            <w:tcW w:w="10177" w:type="dxa"/>
            <w:tcBorders>
              <w:top w:val="single" w:sz="4" w:space="0" w:color="auto"/>
              <w:left w:val="single" w:sz="12" w:space="0" w:color="auto"/>
              <w:bottom w:val="double" w:sz="4" w:space="0" w:color="auto"/>
              <w:right w:val="single" w:sz="12" w:space="0" w:color="auto"/>
            </w:tcBorders>
            <w:vAlign w:val="center"/>
          </w:tcPr>
          <w:p w14:paraId="02A6A6B1" w14:textId="529278CE" w:rsidR="00B707A9" w:rsidRPr="008C1A56" w:rsidRDefault="00B707A9" w:rsidP="00B70387">
            <w:pPr>
              <w:spacing w:line="0" w:lineRule="atLeast"/>
              <w:rPr>
                <w:rFonts w:eastAsia="標楷體"/>
                <w:sz w:val="22"/>
              </w:rPr>
            </w:pPr>
            <w:r w:rsidRPr="008C1A56">
              <w:rPr>
                <w:rFonts w:eastAsia="標楷體" w:hint="eastAsia"/>
                <w:sz w:val="22"/>
              </w:rPr>
              <w:t>於本廠管制區</w:t>
            </w:r>
            <w:r w:rsidRPr="008C1A56">
              <w:rPr>
                <w:rFonts w:eastAsia="標楷體" w:hint="eastAsia"/>
                <w:sz w:val="22"/>
              </w:rPr>
              <w:t>(</w:t>
            </w:r>
            <w:r w:rsidRPr="008C1A56">
              <w:rPr>
                <w:rFonts w:eastAsia="標楷體" w:hint="eastAsia"/>
                <w:sz w:val="22"/>
              </w:rPr>
              <w:t>柴油儲槽、前處理區、</w:t>
            </w:r>
            <w:proofErr w:type="gramStart"/>
            <w:r w:rsidRPr="008C1A56">
              <w:rPr>
                <w:rFonts w:eastAsia="標楷體" w:hint="eastAsia"/>
                <w:sz w:val="22"/>
              </w:rPr>
              <w:t>管制組桶槽</w:t>
            </w:r>
            <w:proofErr w:type="gramEnd"/>
            <w:r w:rsidRPr="008C1A56">
              <w:rPr>
                <w:rFonts w:eastAsia="標楷體" w:hint="eastAsia"/>
                <w:sz w:val="22"/>
              </w:rPr>
              <w:t>區、管制組倉儲區</w:t>
            </w:r>
            <w:r w:rsidRPr="008C1A56">
              <w:rPr>
                <w:rFonts w:eastAsia="標楷體" w:hint="eastAsia"/>
                <w:sz w:val="22"/>
              </w:rPr>
              <w:t>)</w:t>
            </w:r>
            <w:r w:rsidRPr="008C1A56">
              <w:rPr>
                <w:rFonts w:eastAsia="標楷體" w:hint="eastAsia"/>
                <w:sz w:val="22"/>
              </w:rPr>
              <w:t>動火未有申請作業許可。</w:t>
            </w:r>
          </w:p>
        </w:tc>
        <w:tc>
          <w:tcPr>
            <w:tcW w:w="1620" w:type="dxa"/>
            <w:tcBorders>
              <w:top w:val="single" w:sz="4" w:space="0" w:color="auto"/>
              <w:left w:val="single" w:sz="12" w:space="0" w:color="auto"/>
              <w:bottom w:val="double" w:sz="4" w:space="0" w:color="auto"/>
              <w:right w:val="single" w:sz="12" w:space="0" w:color="auto"/>
            </w:tcBorders>
            <w:vAlign w:val="center"/>
          </w:tcPr>
          <w:p w14:paraId="4E558873" w14:textId="2EAC7D16" w:rsidR="00B707A9" w:rsidRPr="00B70387" w:rsidRDefault="00B707A9" w:rsidP="00B70387">
            <w:pPr>
              <w:jc w:val="center"/>
              <w:rPr>
                <w:rFonts w:eastAsia="標楷體"/>
                <w:sz w:val="22"/>
              </w:rPr>
            </w:pPr>
            <w:r w:rsidRPr="00B70387">
              <w:rPr>
                <w:rFonts w:eastAsia="標楷體" w:hint="eastAsia"/>
                <w:sz w:val="22"/>
              </w:rPr>
              <w:t>立即停作業</w:t>
            </w:r>
          </w:p>
        </w:tc>
        <w:tc>
          <w:tcPr>
            <w:tcW w:w="1620" w:type="dxa"/>
            <w:tcBorders>
              <w:top w:val="single" w:sz="4" w:space="0" w:color="auto"/>
              <w:left w:val="single" w:sz="12" w:space="0" w:color="auto"/>
              <w:bottom w:val="double" w:sz="4" w:space="0" w:color="auto"/>
              <w:right w:val="double" w:sz="4" w:space="0" w:color="auto"/>
            </w:tcBorders>
            <w:vAlign w:val="center"/>
          </w:tcPr>
          <w:p w14:paraId="42608DCE" w14:textId="42BAF317" w:rsidR="00B707A9" w:rsidRPr="00B70387" w:rsidRDefault="00B707A9" w:rsidP="00B70387">
            <w:pPr>
              <w:jc w:val="center"/>
              <w:rPr>
                <w:rFonts w:eastAsia="標楷體"/>
                <w:sz w:val="22"/>
              </w:rPr>
            </w:pPr>
            <w:r>
              <w:rPr>
                <w:rFonts w:eastAsia="標楷體" w:hint="eastAsia"/>
                <w:sz w:val="22"/>
              </w:rPr>
              <w:t>6</w:t>
            </w:r>
            <w:r w:rsidRPr="00B70387">
              <w:rPr>
                <w:rFonts w:eastAsia="標楷體" w:hint="eastAsia"/>
                <w:sz w:val="22"/>
              </w:rPr>
              <w:t>000</w:t>
            </w:r>
            <w:r w:rsidRPr="00B70387">
              <w:rPr>
                <w:rFonts w:eastAsia="標楷體" w:hint="eastAsia"/>
                <w:sz w:val="22"/>
              </w:rPr>
              <w:t>元</w:t>
            </w:r>
          </w:p>
        </w:tc>
      </w:tr>
      <w:tr w:rsidR="00B707A9" w:rsidRPr="00B82075" w14:paraId="3CB04051" w14:textId="77777777" w:rsidTr="00047A3D">
        <w:trPr>
          <w:cantSplit/>
          <w:trHeight w:val="372"/>
          <w:jc w:val="center"/>
        </w:trPr>
        <w:tc>
          <w:tcPr>
            <w:tcW w:w="796" w:type="dxa"/>
            <w:vMerge/>
            <w:tcBorders>
              <w:left w:val="double" w:sz="4" w:space="0" w:color="auto"/>
              <w:right w:val="single" w:sz="12" w:space="0" w:color="auto"/>
            </w:tcBorders>
            <w:textDirection w:val="tbRlV"/>
            <w:vAlign w:val="center"/>
          </w:tcPr>
          <w:p w14:paraId="3AD957AF" w14:textId="77777777" w:rsidR="00B707A9" w:rsidRPr="008C1A56" w:rsidRDefault="00B707A9" w:rsidP="00AC6194">
            <w:pPr>
              <w:ind w:left="113" w:right="113"/>
              <w:jc w:val="center"/>
              <w:rPr>
                <w:rFonts w:eastAsia="標楷體"/>
              </w:rPr>
            </w:pPr>
          </w:p>
        </w:tc>
        <w:tc>
          <w:tcPr>
            <w:tcW w:w="1087" w:type="dxa"/>
            <w:tcBorders>
              <w:top w:val="single" w:sz="4" w:space="0" w:color="auto"/>
              <w:left w:val="single" w:sz="12" w:space="0" w:color="auto"/>
              <w:bottom w:val="double" w:sz="4" w:space="0" w:color="auto"/>
              <w:right w:val="single" w:sz="12" w:space="0" w:color="auto"/>
            </w:tcBorders>
            <w:vAlign w:val="center"/>
          </w:tcPr>
          <w:p w14:paraId="3F05A413" w14:textId="5E11FE4F" w:rsidR="00B707A9" w:rsidRPr="008C1A56" w:rsidRDefault="00B707A9" w:rsidP="00AC6194">
            <w:pPr>
              <w:spacing w:line="240" w:lineRule="atLeast"/>
              <w:jc w:val="center"/>
              <w:rPr>
                <w:rFonts w:eastAsia="標楷體"/>
              </w:rPr>
            </w:pPr>
            <w:r w:rsidRPr="008C1A56">
              <w:rPr>
                <w:rFonts w:eastAsia="標楷體"/>
              </w:rPr>
              <w:t>5-3</w:t>
            </w:r>
          </w:p>
        </w:tc>
        <w:tc>
          <w:tcPr>
            <w:tcW w:w="10177" w:type="dxa"/>
            <w:tcBorders>
              <w:top w:val="single" w:sz="4" w:space="0" w:color="auto"/>
              <w:left w:val="single" w:sz="12" w:space="0" w:color="auto"/>
              <w:bottom w:val="double" w:sz="4" w:space="0" w:color="auto"/>
              <w:right w:val="single" w:sz="12" w:space="0" w:color="auto"/>
            </w:tcBorders>
            <w:vAlign w:val="center"/>
          </w:tcPr>
          <w:p w14:paraId="56743C07" w14:textId="7355FC28" w:rsidR="00B707A9" w:rsidRPr="008C1A56" w:rsidRDefault="00B707A9" w:rsidP="00AC6194">
            <w:pPr>
              <w:spacing w:line="0" w:lineRule="atLeast"/>
              <w:rPr>
                <w:rFonts w:eastAsia="標楷體"/>
                <w:sz w:val="22"/>
              </w:rPr>
            </w:pPr>
            <w:r w:rsidRPr="008C1A56">
              <w:rPr>
                <w:rFonts w:eastAsia="標楷體"/>
              </w:rPr>
              <w:t>於非吸菸區吸菸者。</w:t>
            </w:r>
          </w:p>
        </w:tc>
        <w:tc>
          <w:tcPr>
            <w:tcW w:w="1620" w:type="dxa"/>
            <w:tcBorders>
              <w:top w:val="single" w:sz="4" w:space="0" w:color="auto"/>
              <w:left w:val="single" w:sz="12" w:space="0" w:color="auto"/>
              <w:bottom w:val="double" w:sz="4" w:space="0" w:color="auto"/>
              <w:right w:val="single" w:sz="12" w:space="0" w:color="auto"/>
            </w:tcBorders>
            <w:vAlign w:val="center"/>
          </w:tcPr>
          <w:p w14:paraId="442FAB30" w14:textId="44B7741B" w:rsidR="00B707A9" w:rsidRPr="00B70387" w:rsidRDefault="00B707A9" w:rsidP="00AC6194">
            <w:pPr>
              <w:jc w:val="center"/>
              <w:rPr>
                <w:rFonts w:eastAsia="標楷體"/>
                <w:sz w:val="22"/>
              </w:rPr>
            </w:pPr>
            <w:r w:rsidRPr="000A5A71">
              <w:rPr>
                <w:rFonts w:eastAsia="標楷體"/>
                <w:szCs w:val="24"/>
              </w:rPr>
              <w:t>知會監工管制</w:t>
            </w:r>
          </w:p>
        </w:tc>
        <w:tc>
          <w:tcPr>
            <w:tcW w:w="1620" w:type="dxa"/>
            <w:tcBorders>
              <w:top w:val="single" w:sz="4" w:space="0" w:color="auto"/>
              <w:left w:val="single" w:sz="12" w:space="0" w:color="auto"/>
              <w:bottom w:val="double" w:sz="4" w:space="0" w:color="auto"/>
              <w:right w:val="double" w:sz="4" w:space="0" w:color="auto"/>
            </w:tcBorders>
          </w:tcPr>
          <w:p w14:paraId="73C737B0" w14:textId="4CEE0719" w:rsidR="00B707A9" w:rsidRDefault="00B707A9" w:rsidP="00AC6194">
            <w:pPr>
              <w:jc w:val="center"/>
              <w:rPr>
                <w:rFonts w:eastAsia="標楷體"/>
                <w:sz w:val="22"/>
              </w:rPr>
            </w:pPr>
            <w:r w:rsidRPr="00614061">
              <w:rPr>
                <w:rFonts w:eastAsia="標楷體"/>
                <w:sz w:val="22"/>
              </w:rPr>
              <w:t>2000</w:t>
            </w:r>
            <w:r w:rsidRPr="00614061">
              <w:rPr>
                <w:rFonts w:eastAsia="標楷體"/>
                <w:sz w:val="22"/>
              </w:rPr>
              <w:t>元</w:t>
            </w:r>
          </w:p>
        </w:tc>
      </w:tr>
      <w:tr w:rsidR="00B707A9" w:rsidRPr="00B82075" w14:paraId="36638FCF" w14:textId="77777777" w:rsidTr="00047A3D">
        <w:trPr>
          <w:cantSplit/>
          <w:trHeight w:val="372"/>
          <w:jc w:val="center"/>
        </w:trPr>
        <w:tc>
          <w:tcPr>
            <w:tcW w:w="796" w:type="dxa"/>
            <w:vMerge/>
            <w:tcBorders>
              <w:left w:val="double" w:sz="4" w:space="0" w:color="auto"/>
              <w:right w:val="single" w:sz="12" w:space="0" w:color="auto"/>
            </w:tcBorders>
            <w:textDirection w:val="tbRlV"/>
            <w:vAlign w:val="center"/>
          </w:tcPr>
          <w:p w14:paraId="16347A1E" w14:textId="77777777" w:rsidR="00B707A9" w:rsidRPr="008C1A56" w:rsidRDefault="00B707A9" w:rsidP="00AC6194">
            <w:pPr>
              <w:ind w:left="113" w:right="113"/>
              <w:jc w:val="center"/>
              <w:rPr>
                <w:rFonts w:eastAsia="標楷體"/>
              </w:rPr>
            </w:pPr>
          </w:p>
        </w:tc>
        <w:tc>
          <w:tcPr>
            <w:tcW w:w="1087" w:type="dxa"/>
            <w:tcBorders>
              <w:top w:val="single" w:sz="4" w:space="0" w:color="auto"/>
              <w:left w:val="single" w:sz="12" w:space="0" w:color="auto"/>
              <w:bottom w:val="double" w:sz="4" w:space="0" w:color="auto"/>
              <w:right w:val="single" w:sz="12" w:space="0" w:color="auto"/>
            </w:tcBorders>
            <w:vAlign w:val="center"/>
          </w:tcPr>
          <w:p w14:paraId="763D84F8" w14:textId="62933B5F" w:rsidR="00B707A9" w:rsidRPr="008C1A56" w:rsidRDefault="00B707A9" w:rsidP="00AC6194">
            <w:pPr>
              <w:spacing w:line="240" w:lineRule="atLeast"/>
              <w:jc w:val="center"/>
              <w:rPr>
                <w:rFonts w:eastAsia="標楷體"/>
              </w:rPr>
            </w:pPr>
            <w:r w:rsidRPr="008C1A56">
              <w:rPr>
                <w:rFonts w:eastAsia="標楷體"/>
              </w:rPr>
              <w:t>5-4</w:t>
            </w:r>
          </w:p>
        </w:tc>
        <w:tc>
          <w:tcPr>
            <w:tcW w:w="10177" w:type="dxa"/>
            <w:tcBorders>
              <w:top w:val="single" w:sz="4" w:space="0" w:color="auto"/>
              <w:left w:val="single" w:sz="12" w:space="0" w:color="auto"/>
              <w:bottom w:val="double" w:sz="4" w:space="0" w:color="auto"/>
              <w:right w:val="single" w:sz="12" w:space="0" w:color="auto"/>
            </w:tcBorders>
            <w:vAlign w:val="center"/>
          </w:tcPr>
          <w:p w14:paraId="31232783" w14:textId="45599DED" w:rsidR="00B707A9" w:rsidRPr="008C1A56" w:rsidRDefault="00B707A9" w:rsidP="00AC6194">
            <w:pPr>
              <w:spacing w:line="0" w:lineRule="atLeast"/>
              <w:rPr>
                <w:rFonts w:eastAsia="標楷體"/>
                <w:sz w:val="22"/>
              </w:rPr>
            </w:pPr>
            <w:r w:rsidRPr="008C1A56">
              <w:rPr>
                <w:rFonts w:eastAsia="標楷體"/>
                <w:sz w:val="22"/>
              </w:rPr>
              <w:t>電焊機外殼未接地或接地不當；</w:t>
            </w:r>
            <w:r w:rsidRPr="008C1A56">
              <w:rPr>
                <w:rFonts w:ascii="Cambria Math" w:eastAsia="標楷體" w:hAnsi="Cambria Math" w:cs="Cambria Math"/>
                <w:sz w:val="22"/>
              </w:rPr>
              <w:t>◎</w:t>
            </w:r>
            <w:r w:rsidRPr="008C1A56">
              <w:rPr>
                <w:rFonts w:eastAsia="標楷體"/>
                <w:sz w:val="22"/>
              </w:rPr>
              <w:t>電焊機未設置自動電擊防止裝置；</w:t>
            </w:r>
            <w:r w:rsidRPr="008C1A56">
              <w:rPr>
                <w:rFonts w:ascii="Cambria Math" w:eastAsia="標楷體" w:hAnsi="Cambria Math" w:cs="Cambria Math"/>
                <w:sz w:val="22"/>
              </w:rPr>
              <w:t>◎</w:t>
            </w:r>
            <w:r w:rsidRPr="008C1A56">
              <w:rPr>
                <w:rFonts w:eastAsia="標楷體"/>
                <w:sz w:val="22"/>
              </w:rPr>
              <w:t>接地未於指定位置隨意爬梯、欄杆、扶手處；</w:t>
            </w:r>
            <w:r w:rsidRPr="008C1A56">
              <w:rPr>
                <w:rFonts w:ascii="Cambria Math" w:eastAsia="標楷體" w:hAnsi="Cambria Math" w:cs="Cambria Math"/>
                <w:sz w:val="22"/>
              </w:rPr>
              <w:t>◎</w:t>
            </w:r>
            <w:r w:rsidRPr="008C1A56">
              <w:rPr>
                <w:rFonts w:eastAsia="標楷體"/>
                <w:sz w:val="22"/>
              </w:rPr>
              <w:t>其它法令要求之相關安全防護措施。</w:t>
            </w:r>
          </w:p>
        </w:tc>
        <w:tc>
          <w:tcPr>
            <w:tcW w:w="1620" w:type="dxa"/>
            <w:tcBorders>
              <w:top w:val="single" w:sz="4" w:space="0" w:color="auto"/>
              <w:left w:val="single" w:sz="12" w:space="0" w:color="auto"/>
              <w:bottom w:val="double" w:sz="4" w:space="0" w:color="auto"/>
              <w:right w:val="single" w:sz="12" w:space="0" w:color="auto"/>
            </w:tcBorders>
            <w:vAlign w:val="center"/>
          </w:tcPr>
          <w:p w14:paraId="2CAFAB87" w14:textId="1A0C74F3" w:rsidR="00B707A9" w:rsidRPr="00B70387" w:rsidRDefault="00B707A9" w:rsidP="00AC6194">
            <w:pPr>
              <w:jc w:val="center"/>
              <w:rPr>
                <w:rFonts w:eastAsia="標楷體"/>
                <w:sz w:val="22"/>
              </w:rPr>
            </w:pPr>
            <w:r w:rsidRPr="00614061">
              <w:rPr>
                <w:rFonts w:eastAsia="標楷體"/>
                <w:szCs w:val="24"/>
              </w:rPr>
              <w:t>改善或停工</w:t>
            </w:r>
          </w:p>
        </w:tc>
        <w:tc>
          <w:tcPr>
            <w:tcW w:w="1620" w:type="dxa"/>
            <w:tcBorders>
              <w:top w:val="single" w:sz="4" w:space="0" w:color="auto"/>
              <w:left w:val="single" w:sz="12" w:space="0" w:color="auto"/>
              <w:bottom w:val="double" w:sz="4" w:space="0" w:color="auto"/>
              <w:right w:val="double" w:sz="4" w:space="0" w:color="auto"/>
            </w:tcBorders>
          </w:tcPr>
          <w:p w14:paraId="6A5412D6" w14:textId="6AEF5EAC" w:rsidR="00B707A9" w:rsidRDefault="00B707A9" w:rsidP="00AC6194">
            <w:pPr>
              <w:jc w:val="center"/>
              <w:rPr>
                <w:rFonts w:eastAsia="標楷體"/>
                <w:sz w:val="22"/>
              </w:rPr>
            </w:pPr>
            <w:r w:rsidRPr="00614061">
              <w:rPr>
                <w:rFonts w:eastAsia="標楷體"/>
                <w:sz w:val="22"/>
              </w:rPr>
              <w:t>2000</w:t>
            </w:r>
            <w:r w:rsidRPr="00614061">
              <w:rPr>
                <w:rFonts w:eastAsia="標楷體"/>
                <w:sz w:val="22"/>
              </w:rPr>
              <w:t>元</w:t>
            </w:r>
          </w:p>
        </w:tc>
      </w:tr>
      <w:tr w:rsidR="00B707A9" w:rsidRPr="00B82075" w14:paraId="7CA628F1" w14:textId="77777777" w:rsidTr="00047A3D">
        <w:trPr>
          <w:cantSplit/>
          <w:trHeight w:val="372"/>
          <w:jc w:val="center"/>
        </w:trPr>
        <w:tc>
          <w:tcPr>
            <w:tcW w:w="796" w:type="dxa"/>
            <w:vMerge/>
            <w:tcBorders>
              <w:left w:val="double" w:sz="4" w:space="0" w:color="auto"/>
              <w:right w:val="single" w:sz="12" w:space="0" w:color="auto"/>
            </w:tcBorders>
            <w:textDirection w:val="tbRlV"/>
            <w:vAlign w:val="center"/>
          </w:tcPr>
          <w:p w14:paraId="63DA60DC" w14:textId="77777777" w:rsidR="00B707A9" w:rsidRPr="008C1A56" w:rsidRDefault="00B707A9" w:rsidP="00AC6194">
            <w:pPr>
              <w:ind w:left="113" w:right="113"/>
              <w:jc w:val="center"/>
              <w:rPr>
                <w:rFonts w:eastAsia="標楷體"/>
              </w:rPr>
            </w:pPr>
          </w:p>
        </w:tc>
        <w:tc>
          <w:tcPr>
            <w:tcW w:w="1087" w:type="dxa"/>
            <w:tcBorders>
              <w:top w:val="single" w:sz="4" w:space="0" w:color="auto"/>
              <w:left w:val="single" w:sz="12" w:space="0" w:color="auto"/>
              <w:bottom w:val="double" w:sz="4" w:space="0" w:color="auto"/>
              <w:right w:val="single" w:sz="12" w:space="0" w:color="auto"/>
            </w:tcBorders>
            <w:vAlign w:val="center"/>
          </w:tcPr>
          <w:p w14:paraId="4BC2B129" w14:textId="7C0FE8DD" w:rsidR="00B707A9" w:rsidRPr="008C1A56" w:rsidRDefault="00B707A9" w:rsidP="00AC6194">
            <w:pPr>
              <w:spacing w:line="240" w:lineRule="atLeast"/>
              <w:jc w:val="center"/>
              <w:rPr>
                <w:rFonts w:eastAsia="標楷體"/>
              </w:rPr>
            </w:pPr>
            <w:r w:rsidRPr="008C1A56">
              <w:rPr>
                <w:rFonts w:eastAsia="標楷體"/>
              </w:rPr>
              <w:t>5-5</w:t>
            </w:r>
          </w:p>
        </w:tc>
        <w:tc>
          <w:tcPr>
            <w:tcW w:w="10177" w:type="dxa"/>
            <w:tcBorders>
              <w:top w:val="single" w:sz="4" w:space="0" w:color="auto"/>
              <w:left w:val="single" w:sz="12" w:space="0" w:color="auto"/>
              <w:bottom w:val="double" w:sz="4" w:space="0" w:color="auto"/>
              <w:right w:val="single" w:sz="12" w:space="0" w:color="auto"/>
            </w:tcBorders>
            <w:vAlign w:val="center"/>
          </w:tcPr>
          <w:p w14:paraId="0713588D" w14:textId="730319F1" w:rsidR="00B707A9" w:rsidRPr="008C1A56" w:rsidRDefault="00B707A9" w:rsidP="00AC6194">
            <w:pPr>
              <w:spacing w:line="0" w:lineRule="atLeast"/>
              <w:rPr>
                <w:rFonts w:eastAsia="標楷體"/>
                <w:sz w:val="22"/>
              </w:rPr>
            </w:pPr>
            <w:r w:rsidRPr="008C1A56">
              <w:rPr>
                <w:rFonts w:eastAsia="標楷體"/>
                <w:sz w:val="22"/>
              </w:rPr>
              <w:t>氧氣、乙炔等各類鋼瓶未設壓力調節器、壓力</w:t>
            </w:r>
            <w:proofErr w:type="gramStart"/>
            <w:r w:rsidRPr="008C1A56">
              <w:rPr>
                <w:rFonts w:eastAsia="標楷體"/>
                <w:sz w:val="22"/>
              </w:rPr>
              <w:t>錶</w:t>
            </w:r>
            <w:proofErr w:type="gramEnd"/>
            <w:r w:rsidRPr="008C1A56">
              <w:rPr>
                <w:rFonts w:eastAsia="標楷體"/>
                <w:sz w:val="22"/>
              </w:rPr>
              <w:t>、</w:t>
            </w:r>
            <w:proofErr w:type="gramStart"/>
            <w:r w:rsidRPr="008C1A56">
              <w:rPr>
                <w:rFonts w:eastAsia="標楷體"/>
                <w:sz w:val="22"/>
              </w:rPr>
              <w:t>防逆回火</w:t>
            </w:r>
            <w:proofErr w:type="gramEnd"/>
            <w:r w:rsidRPr="008C1A56">
              <w:rPr>
                <w:rFonts w:eastAsia="標楷體"/>
                <w:sz w:val="22"/>
              </w:rPr>
              <w:t>裝置或其正常功能失效、橡膠管破裂、接頭未以專門之管</w:t>
            </w:r>
            <w:proofErr w:type="gramStart"/>
            <w:r w:rsidRPr="008C1A56">
              <w:rPr>
                <w:rFonts w:eastAsia="標楷體"/>
                <w:sz w:val="22"/>
              </w:rPr>
              <w:t>箍或管夾束</w:t>
            </w:r>
            <w:proofErr w:type="gramEnd"/>
            <w:r w:rsidRPr="008C1A56">
              <w:rPr>
                <w:rFonts w:eastAsia="標楷體"/>
                <w:sz w:val="22"/>
              </w:rPr>
              <w:t>緊牢固。</w:t>
            </w:r>
            <w:r w:rsidRPr="008C1A56">
              <w:rPr>
                <w:rFonts w:eastAsia="標楷體" w:hint="eastAsia"/>
                <w:sz w:val="22"/>
              </w:rPr>
              <w:t>(</w:t>
            </w:r>
            <w:r w:rsidRPr="008C1A56">
              <w:rPr>
                <w:rFonts w:eastAsia="標楷體" w:hint="eastAsia"/>
                <w:sz w:val="22"/>
              </w:rPr>
              <w:t>使用之氣體鋼瓶已過期</w:t>
            </w:r>
            <w:r w:rsidRPr="008C1A56">
              <w:rPr>
                <w:rFonts w:eastAsia="標楷體" w:hint="eastAsia"/>
                <w:sz w:val="22"/>
              </w:rPr>
              <w:t>)</w:t>
            </w:r>
          </w:p>
        </w:tc>
        <w:tc>
          <w:tcPr>
            <w:tcW w:w="1620" w:type="dxa"/>
            <w:tcBorders>
              <w:top w:val="single" w:sz="4" w:space="0" w:color="auto"/>
              <w:left w:val="single" w:sz="12" w:space="0" w:color="auto"/>
              <w:bottom w:val="double" w:sz="4" w:space="0" w:color="auto"/>
              <w:right w:val="single" w:sz="12" w:space="0" w:color="auto"/>
            </w:tcBorders>
            <w:vAlign w:val="center"/>
          </w:tcPr>
          <w:p w14:paraId="0C38C6DC" w14:textId="0F5C3AB7" w:rsidR="00B707A9" w:rsidRPr="00B70387" w:rsidRDefault="00B707A9" w:rsidP="00AC6194">
            <w:pPr>
              <w:jc w:val="center"/>
              <w:rPr>
                <w:rFonts w:eastAsia="標楷體"/>
                <w:sz w:val="22"/>
              </w:rPr>
            </w:pPr>
            <w:r w:rsidRPr="00614061">
              <w:rPr>
                <w:rFonts w:eastAsia="標楷體"/>
                <w:szCs w:val="24"/>
              </w:rPr>
              <w:t>改善或禁用</w:t>
            </w:r>
          </w:p>
        </w:tc>
        <w:tc>
          <w:tcPr>
            <w:tcW w:w="1620" w:type="dxa"/>
            <w:tcBorders>
              <w:top w:val="single" w:sz="4" w:space="0" w:color="auto"/>
              <w:left w:val="single" w:sz="12" w:space="0" w:color="auto"/>
              <w:bottom w:val="double" w:sz="4" w:space="0" w:color="auto"/>
              <w:right w:val="double" w:sz="4" w:space="0" w:color="auto"/>
            </w:tcBorders>
            <w:vAlign w:val="center"/>
          </w:tcPr>
          <w:p w14:paraId="79318AC9" w14:textId="60454091" w:rsidR="00B707A9" w:rsidRDefault="00B707A9" w:rsidP="00AC6194">
            <w:pPr>
              <w:jc w:val="center"/>
              <w:rPr>
                <w:rFonts w:eastAsia="標楷體"/>
                <w:sz w:val="22"/>
              </w:rPr>
            </w:pPr>
            <w:r w:rsidRPr="00614061">
              <w:rPr>
                <w:rFonts w:eastAsia="標楷體"/>
                <w:sz w:val="22"/>
              </w:rPr>
              <w:t>2000</w:t>
            </w:r>
            <w:r w:rsidRPr="00614061">
              <w:rPr>
                <w:rFonts w:eastAsia="標楷體"/>
                <w:sz w:val="22"/>
              </w:rPr>
              <w:t>元</w:t>
            </w:r>
          </w:p>
        </w:tc>
      </w:tr>
      <w:tr w:rsidR="00B707A9" w:rsidRPr="00B82075" w14:paraId="488B2646" w14:textId="77777777" w:rsidTr="00691282">
        <w:trPr>
          <w:cantSplit/>
          <w:trHeight w:val="372"/>
          <w:jc w:val="center"/>
        </w:trPr>
        <w:tc>
          <w:tcPr>
            <w:tcW w:w="796" w:type="dxa"/>
            <w:vMerge/>
            <w:tcBorders>
              <w:left w:val="double" w:sz="4" w:space="0" w:color="auto"/>
              <w:right w:val="single" w:sz="12" w:space="0" w:color="auto"/>
            </w:tcBorders>
            <w:textDirection w:val="tbRlV"/>
            <w:vAlign w:val="center"/>
          </w:tcPr>
          <w:p w14:paraId="446E9F0B" w14:textId="77777777" w:rsidR="00B707A9" w:rsidRPr="008C1A56" w:rsidRDefault="00B707A9" w:rsidP="00AC6194">
            <w:pPr>
              <w:ind w:left="113" w:right="113"/>
              <w:jc w:val="center"/>
              <w:rPr>
                <w:rFonts w:eastAsia="標楷體"/>
              </w:rPr>
            </w:pPr>
          </w:p>
        </w:tc>
        <w:tc>
          <w:tcPr>
            <w:tcW w:w="1087" w:type="dxa"/>
            <w:tcBorders>
              <w:top w:val="single" w:sz="4" w:space="0" w:color="auto"/>
              <w:left w:val="single" w:sz="12" w:space="0" w:color="auto"/>
              <w:bottom w:val="double" w:sz="4" w:space="0" w:color="auto"/>
              <w:right w:val="single" w:sz="12" w:space="0" w:color="auto"/>
            </w:tcBorders>
            <w:vAlign w:val="center"/>
          </w:tcPr>
          <w:p w14:paraId="62D8460E" w14:textId="5BCADC75" w:rsidR="00B707A9" w:rsidRPr="008C1A56" w:rsidRDefault="00B707A9" w:rsidP="00AC6194">
            <w:pPr>
              <w:spacing w:line="240" w:lineRule="atLeast"/>
              <w:jc w:val="center"/>
              <w:rPr>
                <w:rFonts w:eastAsia="標楷體"/>
              </w:rPr>
            </w:pPr>
            <w:r w:rsidRPr="008C1A56">
              <w:rPr>
                <w:rFonts w:eastAsia="標楷體"/>
              </w:rPr>
              <w:t>5-6</w:t>
            </w:r>
          </w:p>
        </w:tc>
        <w:tc>
          <w:tcPr>
            <w:tcW w:w="10177" w:type="dxa"/>
            <w:tcBorders>
              <w:top w:val="single" w:sz="4" w:space="0" w:color="auto"/>
              <w:left w:val="single" w:sz="12" w:space="0" w:color="auto"/>
              <w:bottom w:val="double" w:sz="4" w:space="0" w:color="auto"/>
              <w:right w:val="single" w:sz="12" w:space="0" w:color="auto"/>
            </w:tcBorders>
            <w:vAlign w:val="center"/>
          </w:tcPr>
          <w:p w14:paraId="1E0477DB" w14:textId="10784FEB" w:rsidR="00B707A9" w:rsidRPr="008C1A56" w:rsidRDefault="00B707A9" w:rsidP="00AC6194">
            <w:pPr>
              <w:spacing w:line="0" w:lineRule="atLeast"/>
              <w:rPr>
                <w:rFonts w:eastAsia="標楷體"/>
                <w:sz w:val="22"/>
              </w:rPr>
            </w:pPr>
            <w:r w:rsidRPr="008C1A56">
              <w:rPr>
                <w:rFonts w:ascii="Cambria Math" w:eastAsia="標楷體" w:hAnsi="Cambria Math" w:cs="Cambria Math"/>
                <w:sz w:val="22"/>
              </w:rPr>
              <w:t>◎</w:t>
            </w:r>
            <w:r w:rsidRPr="008C1A56">
              <w:rPr>
                <w:rFonts w:eastAsia="標楷體"/>
                <w:sz w:val="22"/>
              </w:rPr>
              <w:t>未清除動火作業範圍內易燃物質或未以防火</w:t>
            </w:r>
            <w:proofErr w:type="gramStart"/>
            <w:r w:rsidRPr="008C1A56">
              <w:rPr>
                <w:rFonts w:eastAsia="標楷體"/>
                <w:sz w:val="22"/>
              </w:rPr>
              <w:t>毯</w:t>
            </w:r>
            <w:proofErr w:type="gramEnd"/>
            <w:r w:rsidRPr="008C1A56">
              <w:rPr>
                <w:rFonts w:eastAsia="標楷體"/>
                <w:sz w:val="22"/>
              </w:rPr>
              <w:t>充份覆蓋保護；</w:t>
            </w:r>
            <w:r w:rsidRPr="008C1A56">
              <w:rPr>
                <w:rFonts w:ascii="Cambria Math" w:eastAsia="標楷體" w:hAnsi="Cambria Math" w:cs="Cambria Math"/>
                <w:sz w:val="22"/>
              </w:rPr>
              <w:t>◎</w:t>
            </w:r>
            <w:r w:rsidRPr="008C1A56">
              <w:rPr>
                <w:rFonts w:eastAsia="標楷體"/>
                <w:sz w:val="22"/>
              </w:rPr>
              <w:t>切割及焊接設備狀況不良無適當防護；</w:t>
            </w:r>
            <w:r w:rsidRPr="008C1A56">
              <w:rPr>
                <w:rFonts w:ascii="Cambria Math" w:eastAsia="標楷體" w:hAnsi="Cambria Math" w:cs="Cambria Math"/>
                <w:sz w:val="22"/>
              </w:rPr>
              <w:t>◎</w:t>
            </w:r>
            <w:r w:rsidRPr="008C1A56">
              <w:rPr>
                <w:rFonts w:eastAsia="標楷體"/>
                <w:sz w:val="22"/>
              </w:rPr>
              <w:t>現場無自備滅火器或滅火器失效者。</w:t>
            </w:r>
          </w:p>
        </w:tc>
        <w:tc>
          <w:tcPr>
            <w:tcW w:w="1620" w:type="dxa"/>
            <w:tcBorders>
              <w:top w:val="single" w:sz="4" w:space="0" w:color="auto"/>
              <w:left w:val="single" w:sz="12" w:space="0" w:color="auto"/>
              <w:bottom w:val="double" w:sz="4" w:space="0" w:color="auto"/>
              <w:right w:val="single" w:sz="12" w:space="0" w:color="auto"/>
            </w:tcBorders>
            <w:vAlign w:val="center"/>
          </w:tcPr>
          <w:p w14:paraId="2C76CE33" w14:textId="729EB4EC" w:rsidR="00B707A9" w:rsidRPr="00B70387" w:rsidRDefault="00B707A9" w:rsidP="00AC6194">
            <w:pPr>
              <w:jc w:val="center"/>
              <w:rPr>
                <w:rFonts w:eastAsia="標楷體"/>
                <w:sz w:val="22"/>
              </w:rPr>
            </w:pPr>
            <w:r w:rsidRPr="002F7253">
              <w:rPr>
                <w:rFonts w:eastAsia="標楷體"/>
                <w:szCs w:val="24"/>
              </w:rPr>
              <w:t>立即復原</w:t>
            </w:r>
          </w:p>
        </w:tc>
        <w:tc>
          <w:tcPr>
            <w:tcW w:w="1620" w:type="dxa"/>
            <w:tcBorders>
              <w:top w:val="single" w:sz="4" w:space="0" w:color="auto"/>
              <w:left w:val="single" w:sz="12" w:space="0" w:color="auto"/>
              <w:bottom w:val="double" w:sz="4" w:space="0" w:color="auto"/>
              <w:right w:val="double" w:sz="4" w:space="0" w:color="auto"/>
            </w:tcBorders>
            <w:vAlign w:val="center"/>
          </w:tcPr>
          <w:p w14:paraId="64D1327F" w14:textId="4D8FB7AC" w:rsidR="00B707A9" w:rsidRDefault="00B707A9" w:rsidP="00AC6194">
            <w:pPr>
              <w:jc w:val="center"/>
              <w:rPr>
                <w:rFonts w:eastAsia="標楷體"/>
                <w:sz w:val="22"/>
              </w:rPr>
            </w:pPr>
            <w:r w:rsidRPr="00614061">
              <w:rPr>
                <w:rFonts w:eastAsia="標楷體"/>
                <w:sz w:val="22"/>
              </w:rPr>
              <w:t>2000</w:t>
            </w:r>
            <w:r w:rsidRPr="00614061">
              <w:rPr>
                <w:rFonts w:eastAsia="標楷體"/>
                <w:sz w:val="22"/>
              </w:rPr>
              <w:t>元</w:t>
            </w:r>
          </w:p>
        </w:tc>
      </w:tr>
      <w:tr w:rsidR="00F41058" w:rsidRPr="00B82075" w14:paraId="06531EF4" w14:textId="77777777" w:rsidTr="0026107B">
        <w:trPr>
          <w:cantSplit/>
          <w:trHeight w:val="372"/>
          <w:jc w:val="center"/>
        </w:trPr>
        <w:tc>
          <w:tcPr>
            <w:tcW w:w="796" w:type="dxa"/>
            <w:vMerge/>
            <w:tcBorders>
              <w:left w:val="double" w:sz="4" w:space="0" w:color="auto"/>
              <w:bottom w:val="double" w:sz="4" w:space="0" w:color="auto"/>
              <w:right w:val="single" w:sz="12" w:space="0" w:color="auto"/>
            </w:tcBorders>
            <w:textDirection w:val="tbRlV"/>
            <w:vAlign w:val="center"/>
          </w:tcPr>
          <w:p w14:paraId="71C4FE8C" w14:textId="77777777" w:rsidR="00F41058" w:rsidRPr="008C1A56" w:rsidRDefault="00F41058" w:rsidP="00F41058">
            <w:pPr>
              <w:ind w:left="113" w:right="113"/>
              <w:jc w:val="center"/>
              <w:rPr>
                <w:rFonts w:eastAsia="標楷體"/>
              </w:rPr>
            </w:pPr>
          </w:p>
        </w:tc>
        <w:tc>
          <w:tcPr>
            <w:tcW w:w="1087" w:type="dxa"/>
            <w:tcBorders>
              <w:top w:val="single" w:sz="4" w:space="0" w:color="auto"/>
              <w:left w:val="single" w:sz="12" w:space="0" w:color="auto"/>
              <w:bottom w:val="double" w:sz="4" w:space="0" w:color="auto"/>
              <w:right w:val="single" w:sz="12" w:space="0" w:color="auto"/>
            </w:tcBorders>
            <w:vAlign w:val="center"/>
          </w:tcPr>
          <w:p w14:paraId="2D66329A" w14:textId="18BF95DF" w:rsidR="00F41058" w:rsidRPr="008C1A56" w:rsidRDefault="00F41058" w:rsidP="00F41058">
            <w:pPr>
              <w:spacing w:line="240" w:lineRule="atLeast"/>
              <w:jc w:val="center"/>
              <w:rPr>
                <w:rFonts w:eastAsia="標楷體"/>
              </w:rPr>
            </w:pPr>
            <w:r w:rsidRPr="008C1A56">
              <w:rPr>
                <w:rFonts w:eastAsia="標楷體" w:hint="eastAsia"/>
              </w:rPr>
              <w:t>5</w:t>
            </w:r>
            <w:r w:rsidRPr="008C1A56">
              <w:rPr>
                <w:rFonts w:eastAsia="標楷體"/>
              </w:rPr>
              <w:t>-7</w:t>
            </w:r>
          </w:p>
        </w:tc>
        <w:tc>
          <w:tcPr>
            <w:tcW w:w="10177" w:type="dxa"/>
            <w:tcBorders>
              <w:top w:val="single" w:sz="4" w:space="0" w:color="auto"/>
              <w:left w:val="single" w:sz="12" w:space="0" w:color="auto"/>
              <w:bottom w:val="double" w:sz="4" w:space="0" w:color="auto"/>
              <w:right w:val="single" w:sz="12" w:space="0" w:color="auto"/>
            </w:tcBorders>
            <w:vAlign w:val="center"/>
          </w:tcPr>
          <w:p w14:paraId="44B00D98" w14:textId="30077F42" w:rsidR="00F41058" w:rsidRPr="008C1A56" w:rsidRDefault="00F41058" w:rsidP="00F41058">
            <w:pPr>
              <w:spacing w:line="0" w:lineRule="atLeast"/>
              <w:rPr>
                <w:rFonts w:ascii="Cambria Math" w:eastAsia="標楷體" w:hAnsi="Cambria Math" w:cs="Cambria Math"/>
                <w:sz w:val="22"/>
              </w:rPr>
            </w:pPr>
            <w:r w:rsidRPr="008C1A56">
              <w:rPr>
                <w:rFonts w:ascii="Cambria Math" w:eastAsia="標楷體" w:hAnsi="Cambria Math" w:cs="Cambria Math" w:hint="eastAsia"/>
                <w:sz w:val="22"/>
              </w:rPr>
              <w:t>管制區動火作業未有全程量測作業現場爆炸性氣體數據</w:t>
            </w:r>
            <w:r w:rsidRPr="008C1A56">
              <w:rPr>
                <w:rFonts w:ascii="Cambria Math" w:eastAsia="標楷體" w:hAnsi="Cambria Math" w:cs="Cambria Math" w:hint="eastAsia"/>
                <w:sz w:val="22"/>
              </w:rPr>
              <w:t>(LEL)</w:t>
            </w:r>
            <w:r w:rsidRPr="008C1A56">
              <w:rPr>
                <w:rFonts w:ascii="Cambria Math" w:eastAsia="標楷體" w:hAnsi="Cambria Math" w:cs="Cambria Math" w:hint="eastAsia"/>
                <w:sz w:val="22"/>
              </w:rPr>
              <w:t>，或量測儀器已失效</w:t>
            </w:r>
          </w:p>
        </w:tc>
        <w:tc>
          <w:tcPr>
            <w:tcW w:w="1620" w:type="dxa"/>
            <w:tcBorders>
              <w:top w:val="single" w:sz="4" w:space="0" w:color="auto"/>
              <w:left w:val="single" w:sz="12" w:space="0" w:color="auto"/>
              <w:bottom w:val="double" w:sz="4" w:space="0" w:color="auto"/>
              <w:right w:val="single" w:sz="12" w:space="0" w:color="auto"/>
            </w:tcBorders>
            <w:vAlign w:val="center"/>
          </w:tcPr>
          <w:p w14:paraId="31065D48" w14:textId="62662998" w:rsidR="00F41058" w:rsidRPr="00F41058" w:rsidRDefault="00F41058" w:rsidP="00F41058">
            <w:pPr>
              <w:jc w:val="center"/>
              <w:rPr>
                <w:rFonts w:eastAsia="標楷體"/>
                <w:color w:val="FF0000"/>
                <w:szCs w:val="24"/>
              </w:rPr>
            </w:pPr>
            <w:r w:rsidRPr="00F41058">
              <w:rPr>
                <w:rFonts w:eastAsia="標楷體"/>
                <w:color w:val="FF0000"/>
                <w:szCs w:val="24"/>
              </w:rPr>
              <w:t>改善或停工</w:t>
            </w:r>
          </w:p>
        </w:tc>
        <w:tc>
          <w:tcPr>
            <w:tcW w:w="1620" w:type="dxa"/>
            <w:tcBorders>
              <w:top w:val="single" w:sz="4" w:space="0" w:color="auto"/>
              <w:left w:val="single" w:sz="12" w:space="0" w:color="auto"/>
              <w:bottom w:val="double" w:sz="4" w:space="0" w:color="auto"/>
              <w:right w:val="double" w:sz="4" w:space="0" w:color="auto"/>
            </w:tcBorders>
          </w:tcPr>
          <w:p w14:paraId="5C355D8F" w14:textId="33FBDBAD" w:rsidR="00F41058" w:rsidRPr="00F41058" w:rsidRDefault="008C1A56" w:rsidP="00F41058">
            <w:pPr>
              <w:jc w:val="center"/>
              <w:rPr>
                <w:rFonts w:eastAsia="標楷體"/>
                <w:color w:val="FF0000"/>
                <w:sz w:val="22"/>
              </w:rPr>
            </w:pPr>
            <w:r>
              <w:rPr>
                <w:rFonts w:eastAsia="標楷體" w:hint="eastAsia"/>
                <w:color w:val="FF0000"/>
                <w:sz w:val="22"/>
              </w:rPr>
              <w:t>5</w:t>
            </w:r>
            <w:r w:rsidR="00F41058" w:rsidRPr="00F41058">
              <w:rPr>
                <w:rFonts w:eastAsia="標楷體"/>
                <w:color w:val="FF0000"/>
                <w:sz w:val="22"/>
              </w:rPr>
              <w:t>000</w:t>
            </w:r>
            <w:r w:rsidR="00F41058" w:rsidRPr="00F41058">
              <w:rPr>
                <w:rFonts w:eastAsia="標楷體"/>
                <w:color w:val="FF0000"/>
                <w:sz w:val="22"/>
              </w:rPr>
              <w:t>元</w:t>
            </w:r>
          </w:p>
        </w:tc>
      </w:tr>
      <w:tr w:rsidR="00F41058" w:rsidRPr="00B82075" w14:paraId="76128FBE" w14:textId="77777777" w:rsidTr="002B43E1">
        <w:trPr>
          <w:cantSplit/>
          <w:jc w:val="center"/>
        </w:trPr>
        <w:tc>
          <w:tcPr>
            <w:tcW w:w="796" w:type="dxa"/>
            <w:vMerge w:val="restart"/>
            <w:tcBorders>
              <w:top w:val="double" w:sz="4" w:space="0" w:color="auto"/>
              <w:left w:val="double" w:sz="4" w:space="0" w:color="auto"/>
              <w:right w:val="single" w:sz="12" w:space="0" w:color="auto"/>
            </w:tcBorders>
            <w:textDirection w:val="tbRlV"/>
            <w:vAlign w:val="center"/>
          </w:tcPr>
          <w:p w14:paraId="23C9ED7E" w14:textId="7A9E3AB5" w:rsidR="00F41058" w:rsidRPr="008C1A56" w:rsidRDefault="00F41058" w:rsidP="00F41058">
            <w:pPr>
              <w:ind w:left="113" w:right="113"/>
              <w:rPr>
                <w:rFonts w:eastAsia="標楷體"/>
              </w:rPr>
            </w:pPr>
            <w:proofErr w:type="gramStart"/>
            <w:r w:rsidRPr="008C1A56">
              <w:rPr>
                <w:rFonts w:eastAsia="標楷體" w:hint="eastAsia"/>
              </w:rPr>
              <w:t>感</w:t>
            </w:r>
            <w:proofErr w:type="gramEnd"/>
            <w:r w:rsidRPr="008C1A56">
              <w:rPr>
                <w:rFonts w:eastAsia="標楷體" w:hint="eastAsia"/>
              </w:rPr>
              <w:t>電預防</w:t>
            </w:r>
          </w:p>
        </w:tc>
        <w:tc>
          <w:tcPr>
            <w:tcW w:w="1087" w:type="dxa"/>
            <w:tcBorders>
              <w:top w:val="double" w:sz="4" w:space="0" w:color="auto"/>
              <w:left w:val="single" w:sz="12" w:space="0" w:color="auto"/>
              <w:bottom w:val="single" w:sz="4" w:space="0" w:color="auto"/>
              <w:right w:val="single" w:sz="12" w:space="0" w:color="auto"/>
            </w:tcBorders>
            <w:vAlign w:val="center"/>
          </w:tcPr>
          <w:p w14:paraId="14A8D18B" w14:textId="75996C87" w:rsidR="00F41058" w:rsidRPr="008C1A56" w:rsidRDefault="00F41058" w:rsidP="00F41058">
            <w:pPr>
              <w:spacing w:line="240" w:lineRule="atLeast"/>
              <w:jc w:val="center"/>
              <w:rPr>
                <w:rFonts w:eastAsia="標楷體"/>
              </w:rPr>
            </w:pPr>
            <w:r w:rsidRPr="008C1A56">
              <w:rPr>
                <w:rFonts w:eastAsia="標楷體" w:hint="eastAsia"/>
              </w:rPr>
              <w:t>6-</w:t>
            </w:r>
            <w:r w:rsidRPr="008C1A56">
              <w:rPr>
                <w:rFonts w:eastAsia="標楷體"/>
              </w:rPr>
              <w:t>1</w:t>
            </w:r>
          </w:p>
        </w:tc>
        <w:tc>
          <w:tcPr>
            <w:tcW w:w="10177" w:type="dxa"/>
            <w:tcBorders>
              <w:top w:val="double" w:sz="4" w:space="0" w:color="auto"/>
              <w:left w:val="single" w:sz="12" w:space="0" w:color="auto"/>
              <w:bottom w:val="single" w:sz="4" w:space="0" w:color="auto"/>
              <w:right w:val="single" w:sz="12" w:space="0" w:color="auto"/>
            </w:tcBorders>
            <w:vAlign w:val="center"/>
          </w:tcPr>
          <w:p w14:paraId="2B7B8203" w14:textId="365B2880" w:rsidR="00F41058" w:rsidRPr="008C1A56" w:rsidRDefault="00F41058" w:rsidP="00F41058">
            <w:pPr>
              <w:spacing w:line="0" w:lineRule="atLeast"/>
              <w:rPr>
                <w:rFonts w:ascii="Times New Roman" w:eastAsia="標楷體" w:hAnsi="Times New Roman" w:cs="Times New Roman"/>
                <w:sz w:val="22"/>
              </w:rPr>
            </w:pPr>
            <w:r w:rsidRPr="008C1A56">
              <w:rPr>
                <w:rFonts w:ascii="Times New Roman" w:eastAsia="標楷體" w:hAnsi="Times New Roman" w:cs="Times New Roman" w:hint="eastAsia"/>
                <w:sz w:val="22"/>
              </w:rPr>
              <w:t>入廠電焊機</w:t>
            </w:r>
            <w:proofErr w:type="gramStart"/>
            <w:r w:rsidRPr="008C1A56">
              <w:rPr>
                <w:rFonts w:ascii="Times New Roman" w:eastAsia="標楷體" w:hAnsi="Times New Roman" w:cs="Times New Roman" w:hint="eastAsia"/>
                <w:sz w:val="22"/>
              </w:rPr>
              <w:t>及分電盤</w:t>
            </w:r>
            <w:proofErr w:type="gramEnd"/>
            <w:r w:rsidRPr="008C1A56">
              <w:rPr>
                <w:rFonts w:ascii="Times New Roman" w:eastAsia="標楷體" w:hAnsi="Times New Roman" w:cs="Times New Roman" w:hint="eastAsia"/>
                <w:sz w:val="22"/>
              </w:rPr>
              <w:t>未經過本廠安全檢查合格，或經檢查合格後未能有效維持</w:t>
            </w:r>
            <w:proofErr w:type="gramStart"/>
            <w:r w:rsidRPr="008C1A56">
              <w:rPr>
                <w:rFonts w:ascii="Times New Roman" w:eastAsia="標楷體" w:hAnsi="Times New Roman" w:cs="Times New Roman" w:hint="eastAsia"/>
                <w:sz w:val="22"/>
              </w:rPr>
              <w:t>預防感電安全</w:t>
            </w:r>
            <w:proofErr w:type="gramEnd"/>
            <w:r w:rsidRPr="008C1A56">
              <w:rPr>
                <w:rFonts w:ascii="Times New Roman" w:eastAsia="標楷體" w:hAnsi="Times New Roman" w:cs="Times New Roman" w:hint="eastAsia"/>
                <w:sz w:val="22"/>
              </w:rPr>
              <w:t>措施功能性</w:t>
            </w:r>
          </w:p>
        </w:tc>
        <w:tc>
          <w:tcPr>
            <w:tcW w:w="1620" w:type="dxa"/>
            <w:tcBorders>
              <w:top w:val="double" w:sz="4" w:space="0" w:color="auto"/>
              <w:left w:val="single" w:sz="12" w:space="0" w:color="auto"/>
              <w:bottom w:val="single" w:sz="4" w:space="0" w:color="auto"/>
              <w:right w:val="single" w:sz="12" w:space="0" w:color="auto"/>
            </w:tcBorders>
            <w:vAlign w:val="center"/>
          </w:tcPr>
          <w:p w14:paraId="3C376FA0" w14:textId="615E27EF" w:rsidR="00F41058" w:rsidRPr="00F41058" w:rsidRDefault="00F41058" w:rsidP="00F41058">
            <w:pPr>
              <w:jc w:val="center"/>
              <w:rPr>
                <w:rFonts w:eastAsia="標楷體"/>
                <w:color w:val="FF0000"/>
                <w:sz w:val="22"/>
              </w:rPr>
            </w:pPr>
            <w:r w:rsidRPr="00F41058">
              <w:rPr>
                <w:rFonts w:eastAsia="標楷體"/>
                <w:color w:val="FF0000"/>
                <w:szCs w:val="24"/>
              </w:rPr>
              <w:t>改善或停工</w:t>
            </w:r>
          </w:p>
        </w:tc>
        <w:tc>
          <w:tcPr>
            <w:tcW w:w="1620" w:type="dxa"/>
            <w:tcBorders>
              <w:top w:val="double" w:sz="4" w:space="0" w:color="auto"/>
              <w:left w:val="single" w:sz="12" w:space="0" w:color="auto"/>
              <w:bottom w:val="single" w:sz="4" w:space="0" w:color="auto"/>
              <w:right w:val="double" w:sz="4" w:space="0" w:color="auto"/>
            </w:tcBorders>
          </w:tcPr>
          <w:p w14:paraId="35C2325B" w14:textId="742EF8E0" w:rsidR="00F41058" w:rsidRPr="00F41058" w:rsidRDefault="00F41058" w:rsidP="00F41058">
            <w:pPr>
              <w:jc w:val="center"/>
              <w:rPr>
                <w:rFonts w:eastAsia="標楷體"/>
                <w:color w:val="FF0000"/>
                <w:sz w:val="22"/>
              </w:rPr>
            </w:pPr>
            <w:r w:rsidRPr="00F41058">
              <w:rPr>
                <w:rFonts w:eastAsia="標楷體"/>
                <w:color w:val="FF0000"/>
                <w:sz w:val="22"/>
              </w:rPr>
              <w:t>2000</w:t>
            </w:r>
            <w:r w:rsidRPr="00F41058">
              <w:rPr>
                <w:rFonts w:eastAsia="標楷體"/>
                <w:color w:val="FF0000"/>
                <w:sz w:val="22"/>
              </w:rPr>
              <w:t>元</w:t>
            </w:r>
          </w:p>
        </w:tc>
      </w:tr>
      <w:tr w:rsidR="00F41058" w:rsidRPr="00B82075" w14:paraId="4F531C59" w14:textId="77777777" w:rsidTr="007E6DB3">
        <w:trPr>
          <w:cantSplit/>
          <w:jc w:val="center"/>
        </w:trPr>
        <w:tc>
          <w:tcPr>
            <w:tcW w:w="796" w:type="dxa"/>
            <w:vMerge/>
            <w:tcBorders>
              <w:left w:val="double" w:sz="4" w:space="0" w:color="auto"/>
              <w:right w:val="single" w:sz="12" w:space="0" w:color="auto"/>
            </w:tcBorders>
            <w:textDirection w:val="tbRlV"/>
            <w:vAlign w:val="center"/>
          </w:tcPr>
          <w:p w14:paraId="41215F30" w14:textId="77777777" w:rsidR="00F41058" w:rsidRPr="008C1A56" w:rsidRDefault="00F41058" w:rsidP="00F41058">
            <w:pPr>
              <w:ind w:left="113" w:right="113"/>
              <w:rPr>
                <w:rFonts w:eastAsia="標楷體"/>
              </w:rPr>
            </w:pPr>
          </w:p>
        </w:tc>
        <w:tc>
          <w:tcPr>
            <w:tcW w:w="1087" w:type="dxa"/>
            <w:tcBorders>
              <w:top w:val="double" w:sz="4" w:space="0" w:color="auto"/>
              <w:left w:val="single" w:sz="12" w:space="0" w:color="auto"/>
              <w:bottom w:val="single" w:sz="4" w:space="0" w:color="auto"/>
              <w:right w:val="single" w:sz="12" w:space="0" w:color="auto"/>
            </w:tcBorders>
            <w:vAlign w:val="center"/>
          </w:tcPr>
          <w:p w14:paraId="384D9552" w14:textId="19E56D0F" w:rsidR="00F41058" w:rsidRPr="008C1A56" w:rsidRDefault="00F41058" w:rsidP="00F41058">
            <w:pPr>
              <w:spacing w:line="240" w:lineRule="atLeast"/>
              <w:jc w:val="center"/>
              <w:rPr>
                <w:rFonts w:eastAsia="標楷體"/>
              </w:rPr>
            </w:pPr>
            <w:r w:rsidRPr="008C1A56">
              <w:rPr>
                <w:rFonts w:eastAsia="標楷體"/>
              </w:rPr>
              <w:t>6</w:t>
            </w:r>
            <w:r w:rsidRPr="008C1A56">
              <w:rPr>
                <w:rFonts w:eastAsia="標楷體" w:hint="eastAsia"/>
              </w:rPr>
              <w:t>-</w:t>
            </w:r>
            <w:r w:rsidRPr="008C1A56">
              <w:rPr>
                <w:rFonts w:eastAsia="標楷體"/>
              </w:rPr>
              <w:t>2</w:t>
            </w:r>
          </w:p>
        </w:tc>
        <w:tc>
          <w:tcPr>
            <w:tcW w:w="10177" w:type="dxa"/>
            <w:tcBorders>
              <w:top w:val="double" w:sz="4" w:space="0" w:color="auto"/>
              <w:left w:val="single" w:sz="12" w:space="0" w:color="auto"/>
              <w:bottom w:val="single" w:sz="4" w:space="0" w:color="auto"/>
              <w:right w:val="single" w:sz="12" w:space="0" w:color="auto"/>
            </w:tcBorders>
            <w:vAlign w:val="center"/>
          </w:tcPr>
          <w:p w14:paraId="13663F50" w14:textId="39565F76" w:rsidR="00F41058" w:rsidRPr="008C1A56" w:rsidRDefault="00F41058" w:rsidP="00F41058">
            <w:pPr>
              <w:spacing w:line="0" w:lineRule="atLeast"/>
              <w:rPr>
                <w:rFonts w:ascii="Times New Roman" w:eastAsia="標楷體" w:hAnsi="Times New Roman" w:cs="Times New Roman"/>
                <w:sz w:val="22"/>
              </w:rPr>
            </w:pPr>
            <w:proofErr w:type="gramStart"/>
            <w:r w:rsidRPr="008C1A56">
              <w:rPr>
                <w:rFonts w:ascii="Times New Roman" w:eastAsia="標楷體" w:hAnsi="Times New Roman" w:cs="Times New Roman" w:hint="eastAsia"/>
                <w:sz w:val="22"/>
              </w:rPr>
              <w:t>分電盤</w:t>
            </w:r>
            <w:proofErr w:type="gramEnd"/>
            <w:r w:rsidRPr="008C1A56">
              <w:rPr>
                <w:rFonts w:ascii="Times New Roman" w:eastAsia="標楷體" w:hAnsi="Times New Roman" w:cs="Times New Roman" w:hint="eastAsia"/>
                <w:sz w:val="22"/>
              </w:rPr>
              <w:t>未有裝置漏電斷路器。</w:t>
            </w:r>
          </w:p>
        </w:tc>
        <w:tc>
          <w:tcPr>
            <w:tcW w:w="1620" w:type="dxa"/>
            <w:tcBorders>
              <w:top w:val="double" w:sz="4" w:space="0" w:color="auto"/>
              <w:left w:val="single" w:sz="12" w:space="0" w:color="auto"/>
              <w:bottom w:val="single" w:sz="4" w:space="0" w:color="auto"/>
              <w:right w:val="single" w:sz="12" w:space="0" w:color="auto"/>
            </w:tcBorders>
            <w:vAlign w:val="center"/>
          </w:tcPr>
          <w:p w14:paraId="54978F57" w14:textId="360DDFB4" w:rsidR="00F41058" w:rsidRPr="00F41058" w:rsidRDefault="00F41058" w:rsidP="00F41058">
            <w:pPr>
              <w:jc w:val="center"/>
              <w:rPr>
                <w:rFonts w:eastAsia="標楷體"/>
                <w:color w:val="FF0000"/>
                <w:sz w:val="22"/>
              </w:rPr>
            </w:pPr>
            <w:r w:rsidRPr="00F41058">
              <w:rPr>
                <w:rFonts w:eastAsia="標楷體"/>
                <w:color w:val="FF0000"/>
                <w:szCs w:val="24"/>
              </w:rPr>
              <w:t>改善或禁用</w:t>
            </w:r>
          </w:p>
        </w:tc>
        <w:tc>
          <w:tcPr>
            <w:tcW w:w="1620" w:type="dxa"/>
            <w:tcBorders>
              <w:top w:val="double" w:sz="4" w:space="0" w:color="auto"/>
              <w:left w:val="single" w:sz="12" w:space="0" w:color="auto"/>
              <w:bottom w:val="single" w:sz="4" w:space="0" w:color="auto"/>
              <w:right w:val="double" w:sz="4" w:space="0" w:color="auto"/>
            </w:tcBorders>
            <w:vAlign w:val="center"/>
          </w:tcPr>
          <w:p w14:paraId="5562EE0C" w14:textId="72327DEC" w:rsidR="00F41058" w:rsidRPr="00F41058" w:rsidRDefault="00F41058" w:rsidP="00F41058">
            <w:pPr>
              <w:jc w:val="center"/>
              <w:rPr>
                <w:rFonts w:eastAsia="標楷體"/>
                <w:color w:val="FF0000"/>
                <w:sz w:val="22"/>
              </w:rPr>
            </w:pPr>
            <w:r w:rsidRPr="00F41058">
              <w:rPr>
                <w:rFonts w:eastAsia="標楷體"/>
                <w:color w:val="FF0000"/>
                <w:sz w:val="22"/>
              </w:rPr>
              <w:t>2000</w:t>
            </w:r>
            <w:r w:rsidRPr="00F41058">
              <w:rPr>
                <w:rFonts w:eastAsia="標楷體"/>
                <w:color w:val="FF0000"/>
                <w:sz w:val="22"/>
              </w:rPr>
              <w:t>元</w:t>
            </w:r>
          </w:p>
        </w:tc>
      </w:tr>
      <w:tr w:rsidR="00F41058" w:rsidRPr="00B82075" w14:paraId="32859968" w14:textId="77777777" w:rsidTr="00730A0B">
        <w:trPr>
          <w:cantSplit/>
          <w:jc w:val="center"/>
        </w:trPr>
        <w:tc>
          <w:tcPr>
            <w:tcW w:w="796" w:type="dxa"/>
            <w:vMerge/>
            <w:tcBorders>
              <w:left w:val="double" w:sz="4" w:space="0" w:color="auto"/>
              <w:right w:val="single" w:sz="12" w:space="0" w:color="auto"/>
            </w:tcBorders>
            <w:textDirection w:val="tbRlV"/>
            <w:vAlign w:val="center"/>
          </w:tcPr>
          <w:p w14:paraId="427361F1" w14:textId="77777777" w:rsidR="00F41058" w:rsidRPr="008C1A56" w:rsidRDefault="00F41058" w:rsidP="00F41058">
            <w:pPr>
              <w:ind w:left="113" w:right="113"/>
              <w:rPr>
                <w:rFonts w:eastAsia="標楷體"/>
              </w:rPr>
            </w:pPr>
          </w:p>
        </w:tc>
        <w:tc>
          <w:tcPr>
            <w:tcW w:w="1087" w:type="dxa"/>
            <w:tcBorders>
              <w:top w:val="double" w:sz="4" w:space="0" w:color="auto"/>
              <w:left w:val="single" w:sz="12" w:space="0" w:color="auto"/>
              <w:bottom w:val="single" w:sz="4" w:space="0" w:color="auto"/>
              <w:right w:val="single" w:sz="12" w:space="0" w:color="auto"/>
            </w:tcBorders>
            <w:vAlign w:val="center"/>
          </w:tcPr>
          <w:p w14:paraId="5F812BB2" w14:textId="11958F3A" w:rsidR="00F41058" w:rsidRPr="008C1A56" w:rsidRDefault="00F41058" w:rsidP="00F41058">
            <w:pPr>
              <w:spacing w:line="240" w:lineRule="atLeast"/>
              <w:jc w:val="center"/>
              <w:rPr>
                <w:rFonts w:eastAsia="標楷體"/>
              </w:rPr>
            </w:pPr>
            <w:r w:rsidRPr="008C1A56">
              <w:rPr>
                <w:rFonts w:eastAsia="標楷體"/>
              </w:rPr>
              <w:t>6</w:t>
            </w:r>
            <w:r w:rsidRPr="008C1A56">
              <w:rPr>
                <w:rFonts w:eastAsia="標楷體" w:hint="eastAsia"/>
              </w:rPr>
              <w:t>-</w:t>
            </w:r>
            <w:r w:rsidRPr="008C1A56">
              <w:rPr>
                <w:rFonts w:eastAsia="標楷體"/>
              </w:rPr>
              <w:t>3</w:t>
            </w:r>
          </w:p>
        </w:tc>
        <w:tc>
          <w:tcPr>
            <w:tcW w:w="10177" w:type="dxa"/>
            <w:tcBorders>
              <w:top w:val="double" w:sz="4" w:space="0" w:color="auto"/>
              <w:left w:val="single" w:sz="12" w:space="0" w:color="auto"/>
              <w:bottom w:val="single" w:sz="4" w:space="0" w:color="auto"/>
              <w:right w:val="single" w:sz="12" w:space="0" w:color="auto"/>
            </w:tcBorders>
            <w:vAlign w:val="center"/>
          </w:tcPr>
          <w:p w14:paraId="79764100" w14:textId="21D15A1E" w:rsidR="00F41058" w:rsidRPr="008C1A56" w:rsidRDefault="00F41058" w:rsidP="00F41058">
            <w:pPr>
              <w:spacing w:line="0" w:lineRule="atLeast"/>
              <w:rPr>
                <w:rFonts w:ascii="Times New Roman" w:eastAsia="標楷體" w:hAnsi="Times New Roman" w:cs="Times New Roman"/>
                <w:sz w:val="22"/>
              </w:rPr>
            </w:pPr>
            <w:r w:rsidRPr="008C1A56">
              <w:rPr>
                <w:rFonts w:ascii="Times New Roman" w:eastAsia="標楷體" w:hAnsi="Times New Roman" w:cs="Times New Roman" w:hint="eastAsia"/>
                <w:sz w:val="22"/>
              </w:rPr>
              <w:t>電焊機回路</w:t>
            </w:r>
            <w:r w:rsidRPr="008C1A56">
              <w:rPr>
                <w:rFonts w:ascii="Times New Roman" w:eastAsia="標楷體" w:hAnsi="Times New Roman" w:cs="Times New Roman" w:hint="eastAsia"/>
                <w:sz w:val="22"/>
              </w:rPr>
              <w:t>(</w:t>
            </w:r>
            <w:r w:rsidRPr="008C1A56">
              <w:rPr>
                <w:rFonts w:ascii="Times New Roman" w:eastAsia="標楷體" w:hAnsi="Times New Roman" w:cs="Times New Roman" w:hint="eastAsia"/>
                <w:sz w:val="22"/>
              </w:rPr>
              <w:t>電</w:t>
            </w:r>
            <w:proofErr w:type="gramStart"/>
            <w:r w:rsidRPr="008C1A56">
              <w:rPr>
                <w:rFonts w:ascii="Times New Roman" w:eastAsia="標楷體" w:hAnsi="Times New Roman" w:cs="Times New Roman" w:hint="eastAsia"/>
                <w:sz w:val="22"/>
              </w:rPr>
              <w:t>銲</w:t>
            </w:r>
            <w:proofErr w:type="gramEnd"/>
            <w:r w:rsidRPr="008C1A56">
              <w:rPr>
                <w:rFonts w:ascii="Times New Roman" w:eastAsia="標楷體" w:hAnsi="Times New Roman" w:cs="Times New Roman" w:hint="eastAsia"/>
                <w:sz w:val="22"/>
              </w:rPr>
              <w:t>端及回流端</w:t>
            </w:r>
            <w:r w:rsidRPr="008C1A56">
              <w:rPr>
                <w:rFonts w:ascii="Times New Roman" w:eastAsia="標楷體" w:hAnsi="Times New Roman" w:cs="Times New Roman" w:hint="eastAsia"/>
                <w:sz w:val="22"/>
              </w:rPr>
              <w:t>)</w:t>
            </w:r>
            <w:r w:rsidRPr="008C1A56">
              <w:rPr>
                <w:rFonts w:ascii="Times New Roman" w:eastAsia="標楷體" w:hAnsi="Times New Roman" w:cs="Times New Roman" w:hint="eastAsia"/>
                <w:sz w:val="22"/>
              </w:rPr>
              <w:t>線路使用不安全方式銜接延長。</w:t>
            </w:r>
          </w:p>
        </w:tc>
        <w:tc>
          <w:tcPr>
            <w:tcW w:w="1620" w:type="dxa"/>
            <w:tcBorders>
              <w:top w:val="double" w:sz="4" w:space="0" w:color="auto"/>
              <w:left w:val="single" w:sz="12" w:space="0" w:color="auto"/>
              <w:bottom w:val="single" w:sz="4" w:space="0" w:color="auto"/>
              <w:right w:val="single" w:sz="12" w:space="0" w:color="auto"/>
            </w:tcBorders>
            <w:vAlign w:val="center"/>
          </w:tcPr>
          <w:p w14:paraId="48A88813" w14:textId="49B32EFA" w:rsidR="00F41058" w:rsidRPr="00F41058" w:rsidRDefault="00F41058" w:rsidP="00F41058">
            <w:pPr>
              <w:jc w:val="center"/>
              <w:rPr>
                <w:rFonts w:eastAsia="標楷體"/>
                <w:color w:val="FF0000"/>
                <w:sz w:val="22"/>
              </w:rPr>
            </w:pPr>
            <w:r w:rsidRPr="00F41058">
              <w:rPr>
                <w:rFonts w:eastAsia="標楷體"/>
                <w:color w:val="FF0000"/>
                <w:szCs w:val="24"/>
              </w:rPr>
              <w:t>改善或禁用</w:t>
            </w:r>
          </w:p>
        </w:tc>
        <w:tc>
          <w:tcPr>
            <w:tcW w:w="1620" w:type="dxa"/>
            <w:tcBorders>
              <w:top w:val="double" w:sz="4" w:space="0" w:color="auto"/>
              <w:left w:val="single" w:sz="12" w:space="0" w:color="auto"/>
              <w:bottom w:val="single" w:sz="4" w:space="0" w:color="auto"/>
              <w:right w:val="double" w:sz="4" w:space="0" w:color="auto"/>
            </w:tcBorders>
            <w:vAlign w:val="center"/>
          </w:tcPr>
          <w:p w14:paraId="04790A1C" w14:textId="7A1E01C9" w:rsidR="00F41058" w:rsidRPr="00F41058" w:rsidRDefault="00F41058" w:rsidP="00F41058">
            <w:pPr>
              <w:jc w:val="center"/>
              <w:rPr>
                <w:rFonts w:eastAsia="標楷體"/>
                <w:color w:val="FF0000"/>
                <w:sz w:val="22"/>
              </w:rPr>
            </w:pPr>
            <w:r w:rsidRPr="00F41058">
              <w:rPr>
                <w:rFonts w:eastAsia="標楷體"/>
                <w:color w:val="FF0000"/>
                <w:sz w:val="22"/>
              </w:rPr>
              <w:t>2000</w:t>
            </w:r>
            <w:r w:rsidRPr="00F41058">
              <w:rPr>
                <w:rFonts w:eastAsia="標楷體"/>
                <w:color w:val="FF0000"/>
                <w:sz w:val="22"/>
              </w:rPr>
              <w:t>元</w:t>
            </w:r>
          </w:p>
        </w:tc>
      </w:tr>
      <w:tr w:rsidR="00F41058" w:rsidRPr="00B82075" w14:paraId="4C880C10" w14:textId="77777777" w:rsidTr="00730A0B">
        <w:trPr>
          <w:cantSplit/>
          <w:jc w:val="center"/>
        </w:trPr>
        <w:tc>
          <w:tcPr>
            <w:tcW w:w="796" w:type="dxa"/>
            <w:vMerge/>
            <w:tcBorders>
              <w:left w:val="double" w:sz="4" w:space="0" w:color="auto"/>
              <w:right w:val="single" w:sz="12" w:space="0" w:color="auto"/>
            </w:tcBorders>
            <w:textDirection w:val="tbRlV"/>
            <w:vAlign w:val="center"/>
          </w:tcPr>
          <w:p w14:paraId="4A5AFE53" w14:textId="77777777" w:rsidR="00F41058" w:rsidRPr="008C1A56" w:rsidRDefault="00F41058" w:rsidP="00F41058">
            <w:pPr>
              <w:ind w:left="113" w:right="113"/>
              <w:rPr>
                <w:rFonts w:eastAsia="標楷體"/>
              </w:rPr>
            </w:pPr>
          </w:p>
        </w:tc>
        <w:tc>
          <w:tcPr>
            <w:tcW w:w="1087" w:type="dxa"/>
            <w:tcBorders>
              <w:top w:val="double" w:sz="4" w:space="0" w:color="auto"/>
              <w:left w:val="single" w:sz="12" w:space="0" w:color="auto"/>
              <w:bottom w:val="single" w:sz="4" w:space="0" w:color="auto"/>
              <w:right w:val="single" w:sz="12" w:space="0" w:color="auto"/>
            </w:tcBorders>
            <w:vAlign w:val="center"/>
          </w:tcPr>
          <w:p w14:paraId="1FDBA44D" w14:textId="31A44F15" w:rsidR="00F41058" w:rsidRPr="008C1A56" w:rsidRDefault="00F41058" w:rsidP="00F41058">
            <w:pPr>
              <w:spacing w:line="240" w:lineRule="atLeast"/>
              <w:jc w:val="center"/>
              <w:rPr>
                <w:rFonts w:eastAsia="標楷體"/>
              </w:rPr>
            </w:pPr>
            <w:r w:rsidRPr="008C1A56">
              <w:rPr>
                <w:rFonts w:eastAsia="標楷體"/>
              </w:rPr>
              <w:t>6</w:t>
            </w:r>
            <w:r w:rsidRPr="008C1A56">
              <w:rPr>
                <w:rFonts w:eastAsia="標楷體" w:hint="eastAsia"/>
              </w:rPr>
              <w:t>-</w:t>
            </w:r>
            <w:r w:rsidRPr="008C1A56">
              <w:rPr>
                <w:rFonts w:eastAsia="標楷體"/>
              </w:rPr>
              <w:t>4</w:t>
            </w:r>
          </w:p>
        </w:tc>
        <w:tc>
          <w:tcPr>
            <w:tcW w:w="10177" w:type="dxa"/>
            <w:tcBorders>
              <w:top w:val="double" w:sz="4" w:space="0" w:color="auto"/>
              <w:left w:val="single" w:sz="12" w:space="0" w:color="auto"/>
              <w:bottom w:val="single" w:sz="4" w:space="0" w:color="auto"/>
              <w:right w:val="single" w:sz="12" w:space="0" w:color="auto"/>
            </w:tcBorders>
            <w:vAlign w:val="center"/>
          </w:tcPr>
          <w:p w14:paraId="483AD1E6" w14:textId="01EFBA9A" w:rsidR="00F41058" w:rsidRPr="008C1A56" w:rsidRDefault="00F41058" w:rsidP="00F41058">
            <w:pPr>
              <w:spacing w:line="0" w:lineRule="atLeast"/>
              <w:rPr>
                <w:rFonts w:ascii="Times New Roman" w:eastAsia="標楷體" w:hAnsi="Times New Roman" w:cs="Times New Roman"/>
                <w:sz w:val="22"/>
              </w:rPr>
            </w:pPr>
            <w:r w:rsidRPr="008C1A56">
              <w:rPr>
                <w:rFonts w:ascii="Times New Roman" w:eastAsia="標楷體" w:hAnsi="Times New Roman" w:cs="Times New Roman" w:hint="eastAsia"/>
                <w:sz w:val="22"/>
              </w:rPr>
              <w:t>電焊機及發電機未有正確銜接或設置接地。</w:t>
            </w:r>
          </w:p>
        </w:tc>
        <w:tc>
          <w:tcPr>
            <w:tcW w:w="1620" w:type="dxa"/>
            <w:tcBorders>
              <w:top w:val="double" w:sz="4" w:space="0" w:color="auto"/>
              <w:left w:val="single" w:sz="12" w:space="0" w:color="auto"/>
              <w:bottom w:val="single" w:sz="4" w:space="0" w:color="auto"/>
              <w:right w:val="single" w:sz="12" w:space="0" w:color="auto"/>
            </w:tcBorders>
            <w:vAlign w:val="center"/>
          </w:tcPr>
          <w:p w14:paraId="139339AD" w14:textId="7785F8A2" w:rsidR="00F41058" w:rsidRPr="00F41058" w:rsidRDefault="00F41058" w:rsidP="00F41058">
            <w:pPr>
              <w:jc w:val="center"/>
              <w:rPr>
                <w:rFonts w:eastAsia="標楷體"/>
                <w:color w:val="FF0000"/>
                <w:sz w:val="22"/>
              </w:rPr>
            </w:pPr>
            <w:r w:rsidRPr="00F41058">
              <w:rPr>
                <w:rFonts w:eastAsia="標楷體"/>
                <w:color w:val="FF0000"/>
                <w:szCs w:val="24"/>
              </w:rPr>
              <w:t>改善或禁用</w:t>
            </w:r>
          </w:p>
        </w:tc>
        <w:tc>
          <w:tcPr>
            <w:tcW w:w="1620" w:type="dxa"/>
            <w:tcBorders>
              <w:top w:val="double" w:sz="4" w:space="0" w:color="auto"/>
              <w:left w:val="single" w:sz="12" w:space="0" w:color="auto"/>
              <w:bottom w:val="single" w:sz="4" w:space="0" w:color="auto"/>
              <w:right w:val="double" w:sz="4" w:space="0" w:color="auto"/>
            </w:tcBorders>
            <w:vAlign w:val="center"/>
          </w:tcPr>
          <w:p w14:paraId="12186284" w14:textId="69A05C48" w:rsidR="00F41058" w:rsidRPr="00F41058" w:rsidRDefault="00F41058" w:rsidP="00F41058">
            <w:pPr>
              <w:jc w:val="center"/>
              <w:rPr>
                <w:rFonts w:eastAsia="標楷體"/>
                <w:color w:val="FF0000"/>
                <w:sz w:val="22"/>
              </w:rPr>
            </w:pPr>
            <w:r w:rsidRPr="00F41058">
              <w:rPr>
                <w:rFonts w:eastAsia="標楷體"/>
                <w:color w:val="FF0000"/>
                <w:sz w:val="22"/>
              </w:rPr>
              <w:t>2000</w:t>
            </w:r>
            <w:r w:rsidRPr="00F41058">
              <w:rPr>
                <w:rFonts w:eastAsia="標楷體"/>
                <w:color w:val="FF0000"/>
                <w:sz w:val="22"/>
              </w:rPr>
              <w:t>元</w:t>
            </w:r>
          </w:p>
        </w:tc>
      </w:tr>
      <w:tr w:rsidR="00F41058" w:rsidRPr="00B82075" w14:paraId="41BD629E" w14:textId="77777777" w:rsidTr="00DB6131">
        <w:trPr>
          <w:cantSplit/>
          <w:jc w:val="center"/>
        </w:trPr>
        <w:tc>
          <w:tcPr>
            <w:tcW w:w="796" w:type="dxa"/>
            <w:vMerge w:val="restart"/>
            <w:tcBorders>
              <w:top w:val="double" w:sz="4" w:space="0" w:color="auto"/>
              <w:left w:val="double" w:sz="4" w:space="0" w:color="auto"/>
              <w:right w:val="single" w:sz="12" w:space="0" w:color="auto"/>
            </w:tcBorders>
            <w:textDirection w:val="tbRlV"/>
            <w:vAlign w:val="center"/>
          </w:tcPr>
          <w:p w14:paraId="4E3DE5F4" w14:textId="7E7EA128" w:rsidR="00F41058" w:rsidRPr="00B82075" w:rsidRDefault="00F41058" w:rsidP="00F41058">
            <w:pPr>
              <w:ind w:left="113" w:right="113"/>
              <w:rPr>
                <w:rFonts w:eastAsia="標楷體"/>
              </w:rPr>
            </w:pPr>
            <w:r>
              <w:rPr>
                <w:rFonts w:eastAsia="標楷體" w:hint="eastAsia"/>
              </w:rPr>
              <w:lastRenderedPageBreak/>
              <w:t>清運車輛</w:t>
            </w:r>
          </w:p>
        </w:tc>
        <w:tc>
          <w:tcPr>
            <w:tcW w:w="1087" w:type="dxa"/>
            <w:tcBorders>
              <w:top w:val="double" w:sz="4" w:space="0" w:color="auto"/>
              <w:left w:val="single" w:sz="12" w:space="0" w:color="auto"/>
              <w:bottom w:val="single" w:sz="4" w:space="0" w:color="auto"/>
              <w:right w:val="single" w:sz="12" w:space="0" w:color="auto"/>
            </w:tcBorders>
            <w:vAlign w:val="center"/>
          </w:tcPr>
          <w:p w14:paraId="37ABACA4" w14:textId="04DEE828" w:rsidR="00F41058" w:rsidRPr="00B82075" w:rsidRDefault="00F41058" w:rsidP="00F41058">
            <w:pPr>
              <w:spacing w:line="240" w:lineRule="atLeast"/>
              <w:jc w:val="center"/>
              <w:rPr>
                <w:rFonts w:eastAsia="標楷體"/>
              </w:rPr>
            </w:pPr>
            <w:r>
              <w:rPr>
                <w:rFonts w:eastAsia="標楷體"/>
              </w:rPr>
              <w:t>7-1</w:t>
            </w:r>
          </w:p>
        </w:tc>
        <w:tc>
          <w:tcPr>
            <w:tcW w:w="10177" w:type="dxa"/>
            <w:tcBorders>
              <w:top w:val="double" w:sz="4" w:space="0" w:color="auto"/>
              <w:left w:val="single" w:sz="12" w:space="0" w:color="auto"/>
              <w:bottom w:val="single" w:sz="4" w:space="0" w:color="auto"/>
              <w:right w:val="single" w:sz="12" w:space="0" w:color="auto"/>
            </w:tcBorders>
            <w:vAlign w:val="center"/>
          </w:tcPr>
          <w:p w14:paraId="500AD1BD" w14:textId="1FB6988F" w:rsidR="00F41058" w:rsidRPr="00B70387" w:rsidRDefault="00F41058" w:rsidP="00F41058">
            <w:pPr>
              <w:spacing w:line="0" w:lineRule="atLeast"/>
              <w:rPr>
                <w:rFonts w:eastAsia="標楷體"/>
                <w:sz w:val="22"/>
              </w:rPr>
            </w:pPr>
            <w:r>
              <w:rPr>
                <w:rFonts w:ascii="Times New Roman" w:eastAsia="標楷體" w:hAnsi="Times New Roman" w:cs="Times New Roman" w:hint="eastAsia"/>
                <w:sz w:val="22"/>
              </w:rPr>
              <w:t>作業過</w:t>
            </w:r>
            <w:r w:rsidRPr="00B70387">
              <w:rPr>
                <w:rFonts w:ascii="Times New Roman" w:eastAsia="標楷體" w:hAnsi="Times New Roman" w:cs="Times New Roman"/>
                <w:sz w:val="22"/>
              </w:rPr>
              <w:t>程中</w:t>
            </w:r>
            <w:r w:rsidRPr="00B70387">
              <w:rPr>
                <w:rFonts w:ascii="Times New Roman" w:eastAsia="標楷體" w:hAnsi="Times New Roman" w:cs="Times New Roman" w:hint="eastAsia"/>
                <w:sz w:val="22"/>
              </w:rPr>
              <w:t>(</w:t>
            </w:r>
            <w:r w:rsidRPr="00B70387">
              <w:rPr>
                <w:rFonts w:ascii="Times New Roman" w:eastAsia="標楷體" w:hAnsi="Times New Roman" w:cs="Times New Roman" w:hint="eastAsia"/>
                <w:sz w:val="22"/>
              </w:rPr>
              <w:t>含進入廠區</w:t>
            </w:r>
            <w:r w:rsidRPr="00B70387">
              <w:rPr>
                <w:rFonts w:ascii="Times New Roman" w:eastAsia="標楷體" w:hAnsi="Times New Roman" w:cs="Times New Roman" w:hint="eastAsia"/>
                <w:sz w:val="22"/>
              </w:rPr>
              <w:t>)</w:t>
            </w:r>
            <w:r w:rsidRPr="00B70387">
              <w:rPr>
                <w:rFonts w:ascii="Times New Roman" w:eastAsia="標楷體" w:hAnsi="Times New Roman" w:cs="Times New Roman"/>
                <w:sz w:val="22"/>
              </w:rPr>
              <w:t>發生事業廢棄物洩漏</w:t>
            </w:r>
            <w:r>
              <w:rPr>
                <w:rFonts w:ascii="Times New Roman" w:eastAsia="標楷體" w:hAnsi="Times New Roman" w:cs="Times New Roman" w:hint="eastAsia"/>
                <w:sz w:val="22"/>
              </w:rPr>
              <w:t>或其他汙染等情事者。</w:t>
            </w:r>
          </w:p>
        </w:tc>
        <w:tc>
          <w:tcPr>
            <w:tcW w:w="1620" w:type="dxa"/>
            <w:tcBorders>
              <w:top w:val="double" w:sz="4" w:space="0" w:color="auto"/>
              <w:left w:val="single" w:sz="12" w:space="0" w:color="auto"/>
              <w:bottom w:val="single" w:sz="4" w:space="0" w:color="auto"/>
              <w:right w:val="single" w:sz="12" w:space="0" w:color="auto"/>
            </w:tcBorders>
            <w:vAlign w:val="center"/>
          </w:tcPr>
          <w:p w14:paraId="4A1D2869" w14:textId="7543B5D9" w:rsidR="00F41058" w:rsidRPr="00B70387" w:rsidRDefault="00F41058" w:rsidP="00F41058">
            <w:pPr>
              <w:jc w:val="center"/>
              <w:rPr>
                <w:rFonts w:eastAsia="標楷體"/>
                <w:sz w:val="22"/>
              </w:rPr>
            </w:pPr>
            <w:r w:rsidRPr="00B70387">
              <w:rPr>
                <w:rFonts w:eastAsia="標楷體"/>
                <w:sz w:val="22"/>
              </w:rPr>
              <w:t>立即改善</w:t>
            </w:r>
          </w:p>
        </w:tc>
        <w:tc>
          <w:tcPr>
            <w:tcW w:w="1620" w:type="dxa"/>
            <w:tcBorders>
              <w:top w:val="double" w:sz="4" w:space="0" w:color="auto"/>
              <w:left w:val="single" w:sz="12" w:space="0" w:color="auto"/>
              <w:bottom w:val="single" w:sz="4" w:space="0" w:color="auto"/>
              <w:right w:val="double" w:sz="4" w:space="0" w:color="auto"/>
            </w:tcBorders>
            <w:vAlign w:val="center"/>
          </w:tcPr>
          <w:p w14:paraId="5BA41B6F" w14:textId="6BD8B02C" w:rsidR="00F41058" w:rsidRPr="00B70387" w:rsidRDefault="00F41058" w:rsidP="00F41058">
            <w:pPr>
              <w:jc w:val="center"/>
              <w:rPr>
                <w:rFonts w:eastAsia="標楷體"/>
                <w:sz w:val="22"/>
              </w:rPr>
            </w:pPr>
            <w:r w:rsidRPr="00B70387">
              <w:rPr>
                <w:rFonts w:eastAsia="標楷體" w:hint="eastAsia"/>
                <w:sz w:val="22"/>
              </w:rPr>
              <w:t>5000</w:t>
            </w:r>
            <w:r w:rsidRPr="00B70387">
              <w:rPr>
                <w:rFonts w:eastAsia="標楷體" w:hint="eastAsia"/>
                <w:sz w:val="22"/>
              </w:rPr>
              <w:t>元</w:t>
            </w:r>
          </w:p>
        </w:tc>
      </w:tr>
      <w:tr w:rsidR="00F41058" w:rsidRPr="00B82075" w14:paraId="3BFBB68B" w14:textId="77777777" w:rsidTr="007D47D6">
        <w:trPr>
          <w:cantSplit/>
          <w:jc w:val="center"/>
        </w:trPr>
        <w:tc>
          <w:tcPr>
            <w:tcW w:w="796" w:type="dxa"/>
            <w:vMerge/>
            <w:tcBorders>
              <w:left w:val="double" w:sz="4" w:space="0" w:color="auto"/>
              <w:right w:val="single" w:sz="12" w:space="0" w:color="auto"/>
            </w:tcBorders>
            <w:textDirection w:val="tbRlV"/>
            <w:vAlign w:val="center"/>
          </w:tcPr>
          <w:p w14:paraId="1EE4A6ED" w14:textId="77777777" w:rsidR="00F41058" w:rsidRDefault="00F41058" w:rsidP="00F41058">
            <w:pPr>
              <w:ind w:left="113" w:right="113"/>
              <w:jc w:val="center"/>
              <w:rPr>
                <w:rFonts w:eastAsia="標楷體"/>
              </w:rPr>
            </w:pPr>
          </w:p>
        </w:tc>
        <w:tc>
          <w:tcPr>
            <w:tcW w:w="1087" w:type="dxa"/>
            <w:tcBorders>
              <w:top w:val="single" w:sz="4" w:space="0" w:color="auto"/>
              <w:left w:val="single" w:sz="12" w:space="0" w:color="auto"/>
              <w:bottom w:val="single" w:sz="4" w:space="0" w:color="auto"/>
              <w:right w:val="single" w:sz="12" w:space="0" w:color="auto"/>
            </w:tcBorders>
            <w:vAlign w:val="center"/>
          </w:tcPr>
          <w:p w14:paraId="44E498D4" w14:textId="313A0B4D" w:rsidR="00F41058" w:rsidRPr="00B82075" w:rsidRDefault="00F41058" w:rsidP="00F41058">
            <w:pPr>
              <w:spacing w:line="240" w:lineRule="atLeast"/>
              <w:jc w:val="center"/>
              <w:rPr>
                <w:rFonts w:eastAsia="標楷體"/>
              </w:rPr>
            </w:pPr>
            <w:r>
              <w:rPr>
                <w:rFonts w:eastAsia="標楷體"/>
              </w:rPr>
              <w:t>7-2</w:t>
            </w:r>
          </w:p>
        </w:tc>
        <w:tc>
          <w:tcPr>
            <w:tcW w:w="10177" w:type="dxa"/>
            <w:tcBorders>
              <w:top w:val="single" w:sz="4" w:space="0" w:color="auto"/>
              <w:left w:val="single" w:sz="12" w:space="0" w:color="auto"/>
              <w:bottom w:val="single" w:sz="4" w:space="0" w:color="auto"/>
              <w:right w:val="single" w:sz="12" w:space="0" w:color="auto"/>
            </w:tcBorders>
            <w:vAlign w:val="center"/>
          </w:tcPr>
          <w:p w14:paraId="10C7E8D7" w14:textId="24F1DA92" w:rsidR="00F41058" w:rsidRPr="00B70387" w:rsidRDefault="00F41058" w:rsidP="00F41058">
            <w:pPr>
              <w:spacing w:line="0" w:lineRule="atLeast"/>
              <w:rPr>
                <w:rFonts w:eastAsia="標楷體"/>
                <w:sz w:val="22"/>
              </w:rPr>
            </w:pPr>
            <w:r w:rsidRPr="00B70387">
              <w:rPr>
                <w:rFonts w:ascii="Times New Roman" w:eastAsia="標楷體" w:hAnsi="Times New Roman" w:cs="Times New Roman"/>
                <w:sz w:val="22"/>
              </w:rPr>
              <w:t>清運公司與承包商每年未提供司機或到廠人員教育訓練實施紀錄</w:t>
            </w:r>
            <w:r>
              <w:rPr>
                <w:rFonts w:ascii="Times New Roman" w:eastAsia="標楷體" w:hAnsi="Times New Roman" w:cs="Times New Roman" w:hint="eastAsia"/>
                <w:sz w:val="22"/>
              </w:rPr>
              <w:t>。</w:t>
            </w:r>
          </w:p>
        </w:tc>
        <w:tc>
          <w:tcPr>
            <w:tcW w:w="1620" w:type="dxa"/>
            <w:tcBorders>
              <w:top w:val="single" w:sz="4" w:space="0" w:color="auto"/>
              <w:left w:val="single" w:sz="12" w:space="0" w:color="auto"/>
              <w:bottom w:val="single" w:sz="4" w:space="0" w:color="auto"/>
              <w:right w:val="single" w:sz="12" w:space="0" w:color="auto"/>
            </w:tcBorders>
            <w:vAlign w:val="center"/>
          </w:tcPr>
          <w:p w14:paraId="603C4231" w14:textId="7A085CE0" w:rsidR="00F41058" w:rsidRPr="00B70387" w:rsidRDefault="00F41058" w:rsidP="00F41058">
            <w:pPr>
              <w:jc w:val="center"/>
              <w:rPr>
                <w:rFonts w:eastAsia="標楷體"/>
                <w:sz w:val="22"/>
              </w:rPr>
            </w:pPr>
            <w:r w:rsidRPr="00954998">
              <w:rPr>
                <w:rFonts w:eastAsia="標楷體"/>
                <w:sz w:val="22"/>
              </w:rPr>
              <w:t>檢討改善</w:t>
            </w:r>
          </w:p>
        </w:tc>
        <w:tc>
          <w:tcPr>
            <w:tcW w:w="1620" w:type="dxa"/>
            <w:tcBorders>
              <w:top w:val="single" w:sz="4" w:space="0" w:color="auto"/>
              <w:left w:val="single" w:sz="12" w:space="0" w:color="auto"/>
              <w:bottom w:val="single" w:sz="4" w:space="0" w:color="auto"/>
              <w:right w:val="double" w:sz="4" w:space="0" w:color="auto"/>
            </w:tcBorders>
            <w:vAlign w:val="center"/>
          </w:tcPr>
          <w:p w14:paraId="02C43396" w14:textId="3A3D4124" w:rsidR="00F41058" w:rsidRPr="00B70387" w:rsidRDefault="00F41058" w:rsidP="00F41058">
            <w:pPr>
              <w:jc w:val="center"/>
              <w:rPr>
                <w:rFonts w:eastAsia="標楷體"/>
                <w:sz w:val="22"/>
              </w:rPr>
            </w:pPr>
            <w:r>
              <w:rPr>
                <w:rFonts w:eastAsia="標楷體"/>
                <w:sz w:val="22"/>
              </w:rPr>
              <w:t>2</w:t>
            </w:r>
            <w:r w:rsidRPr="00B70387">
              <w:rPr>
                <w:rFonts w:eastAsia="標楷體" w:hint="eastAsia"/>
                <w:sz w:val="22"/>
              </w:rPr>
              <w:t>000</w:t>
            </w:r>
            <w:r w:rsidRPr="00B70387">
              <w:rPr>
                <w:rFonts w:eastAsia="標楷體" w:hint="eastAsia"/>
                <w:sz w:val="22"/>
              </w:rPr>
              <w:t>元</w:t>
            </w:r>
          </w:p>
        </w:tc>
      </w:tr>
      <w:tr w:rsidR="00F41058" w:rsidRPr="00B82075" w14:paraId="54104B17" w14:textId="77777777" w:rsidTr="007D47D6">
        <w:trPr>
          <w:cantSplit/>
          <w:jc w:val="center"/>
        </w:trPr>
        <w:tc>
          <w:tcPr>
            <w:tcW w:w="796" w:type="dxa"/>
            <w:vMerge/>
            <w:tcBorders>
              <w:left w:val="double" w:sz="4" w:space="0" w:color="auto"/>
              <w:right w:val="single" w:sz="12" w:space="0" w:color="auto"/>
            </w:tcBorders>
            <w:textDirection w:val="tbRlV"/>
            <w:vAlign w:val="center"/>
          </w:tcPr>
          <w:p w14:paraId="3ADF3DFE" w14:textId="77777777" w:rsidR="00F41058" w:rsidRDefault="00F41058" w:rsidP="00F41058">
            <w:pPr>
              <w:ind w:left="113" w:right="113"/>
              <w:jc w:val="center"/>
              <w:rPr>
                <w:rFonts w:eastAsia="標楷體"/>
              </w:rPr>
            </w:pPr>
          </w:p>
        </w:tc>
        <w:tc>
          <w:tcPr>
            <w:tcW w:w="1087" w:type="dxa"/>
            <w:tcBorders>
              <w:top w:val="single" w:sz="4" w:space="0" w:color="auto"/>
              <w:left w:val="single" w:sz="12" w:space="0" w:color="auto"/>
              <w:bottom w:val="single" w:sz="4" w:space="0" w:color="auto"/>
              <w:right w:val="single" w:sz="12" w:space="0" w:color="auto"/>
            </w:tcBorders>
            <w:vAlign w:val="center"/>
          </w:tcPr>
          <w:p w14:paraId="215A106B" w14:textId="439A4335" w:rsidR="00F41058" w:rsidRPr="00B82075" w:rsidRDefault="00F41058" w:rsidP="00F41058">
            <w:pPr>
              <w:spacing w:line="240" w:lineRule="atLeast"/>
              <w:jc w:val="center"/>
              <w:rPr>
                <w:rFonts w:eastAsia="標楷體"/>
              </w:rPr>
            </w:pPr>
            <w:r>
              <w:rPr>
                <w:rFonts w:eastAsia="標楷體"/>
              </w:rPr>
              <w:t>7-3</w:t>
            </w:r>
          </w:p>
        </w:tc>
        <w:tc>
          <w:tcPr>
            <w:tcW w:w="10177" w:type="dxa"/>
            <w:tcBorders>
              <w:top w:val="single" w:sz="4" w:space="0" w:color="auto"/>
              <w:left w:val="single" w:sz="12" w:space="0" w:color="auto"/>
              <w:bottom w:val="single" w:sz="4" w:space="0" w:color="auto"/>
              <w:right w:val="single" w:sz="12" w:space="0" w:color="auto"/>
            </w:tcBorders>
            <w:vAlign w:val="center"/>
          </w:tcPr>
          <w:p w14:paraId="173495DE" w14:textId="60592C6F" w:rsidR="00F41058" w:rsidRPr="00B70387" w:rsidRDefault="00F41058" w:rsidP="00F41058">
            <w:pPr>
              <w:spacing w:line="0" w:lineRule="atLeast"/>
              <w:rPr>
                <w:rFonts w:eastAsia="標楷體"/>
                <w:sz w:val="22"/>
              </w:rPr>
            </w:pPr>
            <w:r w:rsidRPr="00B70387">
              <w:rPr>
                <w:rFonts w:ascii="Times New Roman" w:eastAsia="標楷體" w:hAnsi="Times New Roman" w:cs="Times New Roman" w:hint="eastAsia"/>
                <w:sz w:val="22"/>
              </w:rPr>
              <w:t>清運車輛</w:t>
            </w:r>
            <w:r w:rsidRPr="00B70387">
              <w:rPr>
                <w:rFonts w:ascii="Times New Roman" w:eastAsia="標楷體" w:hAnsi="Times New Roman" w:cs="Times New Roman"/>
                <w:sz w:val="22"/>
              </w:rPr>
              <w:t>未覆蓋帆布或防塵網</w:t>
            </w:r>
            <w:r w:rsidRPr="00B70387">
              <w:rPr>
                <w:rFonts w:ascii="Times New Roman" w:eastAsia="標楷體" w:hAnsi="Times New Roman" w:cs="Times New Roman"/>
                <w:sz w:val="22"/>
              </w:rPr>
              <w:t>(</w:t>
            </w:r>
            <w:r w:rsidRPr="00B70387">
              <w:rPr>
                <w:rFonts w:ascii="Times New Roman" w:eastAsia="標楷體" w:hAnsi="Times New Roman" w:cs="Times New Roman"/>
                <w:sz w:val="22"/>
              </w:rPr>
              <w:t>槽車除外</w:t>
            </w:r>
            <w:r w:rsidRPr="00B70387">
              <w:rPr>
                <w:rFonts w:ascii="Times New Roman" w:eastAsia="標楷體" w:hAnsi="Times New Roman" w:cs="Times New Roman"/>
                <w:sz w:val="22"/>
              </w:rPr>
              <w:t>)</w:t>
            </w:r>
            <w:r>
              <w:rPr>
                <w:rFonts w:ascii="Times New Roman" w:eastAsia="標楷體" w:hAnsi="Times New Roman" w:cs="Times New Roman" w:hint="eastAsia"/>
                <w:sz w:val="22"/>
              </w:rPr>
              <w:t>。</w:t>
            </w:r>
          </w:p>
        </w:tc>
        <w:tc>
          <w:tcPr>
            <w:tcW w:w="1620" w:type="dxa"/>
            <w:tcBorders>
              <w:top w:val="single" w:sz="4" w:space="0" w:color="auto"/>
              <w:left w:val="single" w:sz="12" w:space="0" w:color="auto"/>
              <w:bottom w:val="single" w:sz="4" w:space="0" w:color="auto"/>
              <w:right w:val="single" w:sz="12" w:space="0" w:color="auto"/>
            </w:tcBorders>
            <w:vAlign w:val="center"/>
          </w:tcPr>
          <w:p w14:paraId="57661394" w14:textId="41A4394C" w:rsidR="00F41058" w:rsidRPr="00B70387" w:rsidRDefault="00F41058" w:rsidP="00F41058">
            <w:pPr>
              <w:jc w:val="center"/>
              <w:rPr>
                <w:rFonts w:eastAsia="標楷體"/>
                <w:sz w:val="22"/>
              </w:rPr>
            </w:pPr>
            <w:r w:rsidRPr="00B70387">
              <w:rPr>
                <w:rFonts w:eastAsia="標楷體"/>
                <w:sz w:val="22"/>
              </w:rPr>
              <w:t>立即改善</w:t>
            </w:r>
          </w:p>
        </w:tc>
        <w:tc>
          <w:tcPr>
            <w:tcW w:w="1620" w:type="dxa"/>
            <w:tcBorders>
              <w:top w:val="single" w:sz="4" w:space="0" w:color="auto"/>
              <w:left w:val="single" w:sz="12" w:space="0" w:color="auto"/>
              <w:bottom w:val="single" w:sz="4" w:space="0" w:color="auto"/>
              <w:right w:val="double" w:sz="4" w:space="0" w:color="auto"/>
            </w:tcBorders>
            <w:vAlign w:val="center"/>
          </w:tcPr>
          <w:p w14:paraId="0209FBDF" w14:textId="6A5E14F8" w:rsidR="00F41058" w:rsidRPr="00B70387" w:rsidRDefault="00F41058" w:rsidP="00F41058">
            <w:pPr>
              <w:jc w:val="center"/>
              <w:rPr>
                <w:rFonts w:eastAsia="標楷體"/>
                <w:sz w:val="22"/>
              </w:rPr>
            </w:pPr>
            <w:r w:rsidRPr="00B70387">
              <w:rPr>
                <w:rFonts w:eastAsia="標楷體" w:hint="eastAsia"/>
                <w:sz w:val="22"/>
              </w:rPr>
              <w:t>2000</w:t>
            </w:r>
            <w:r w:rsidRPr="00B70387">
              <w:rPr>
                <w:rFonts w:eastAsia="標楷體" w:hint="eastAsia"/>
                <w:sz w:val="22"/>
              </w:rPr>
              <w:t>元</w:t>
            </w:r>
          </w:p>
        </w:tc>
      </w:tr>
      <w:tr w:rsidR="00F41058" w:rsidRPr="00B82075" w14:paraId="0E9B6ACC" w14:textId="77777777" w:rsidTr="007D47D6">
        <w:trPr>
          <w:cantSplit/>
          <w:jc w:val="center"/>
        </w:trPr>
        <w:tc>
          <w:tcPr>
            <w:tcW w:w="796" w:type="dxa"/>
            <w:vMerge/>
            <w:tcBorders>
              <w:left w:val="double" w:sz="4" w:space="0" w:color="auto"/>
              <w:right w:val="single" w:sz="12" w:space="0" w:color="auto"/>
            </w:tcBorders>
            <w:textDirection w:val="tbRlV"/>
            <w:vAlign w:val="center"/>
          </w:tcPr>
          <w:p w14:paraId="101D8A3A" w14:textId="77777777" w:rsidR="00F41058" w:rsidRDefault="00F41058" w:rsidP="00F41058">
            <w:pPr>
              <w:ind w:left="113" w:right="113"/>
              <w:jc w:val="center"/>
              <w:rPr>
                <w:rFonts w:eastAsia="標楷體"/>
              </w:rPr>
            </w:pPr>
          </w:p>
        </w:tc>
        <w:tc>
          <w:tcPr>
            <w:tcW w:w="1087" w:type="dxa"/>
            <w:tcBorders>
              <w:top w:val="single" w:sz="4" w:space="0" w:color="auto"/>
              <w:left w:val="single" w:sz="12" w:space="0" w:color="auto"/>
              <w:bottom w:val="single" w:sz="4" w:space="0" w:color="auto"/>
              <w:right w:val="single" w:sz="12" w:space="0" w:color="auto"/>
            </w:tcBorders>
            <w:vAlign w:val="center"/>
          </w:tcPr>
          <w:p w14:paraId="584C8785" w14:textId="798724B8" w:rsidR="00F41058" w:rsidRPr="00B82075" w:rsidRDefault="00F41058" w:rsidP="00F41058">
            <w:pPr>
              <w:spacing w:line="240" w:lineRule="atLeast"/>
              <w:jc w:val="center"/>
              <w:rPr>
                <w:rFonts w:eastAsia="標楷體"/>
              </w:rPr>
            </w:pPr>
            <w:r>
              <w:rPr>
                <w:rFonts w:eastAsia="標楷體"/>
              </w:rPr>
              <w:t>7-4</w:t>
            </w:r>
          </w:p>
        </w:tc>
        <w:tc>
          <w:tcPr>
            <w:tcW w:w="10177" w:type="dxa"/>
            <w:tcBorders>
              <w:top w:val="single" w:sz="4" w:space="0" w:color="auto"/>
              <w:left w:val="single" w:sz="12" w:space="0" w:color="auto"/>
              <w:bottom w:val="single" w:sz="4" w:space="0" w:color="auto"/>
              <w:right w:val="single" w:sz="12" w:space="0" w:color="auto"/>
            </w:tcBorders>
            <w:vAlign w:val="center"/>
          </w:tcPr>
          <w:p w14:paraId="0AF7D8DB" w14:textId="374E90DE" w:rsidR="00F41058" w:rsidRPr="00B70387" w:rsidRDefault="00F41058" w:rsidP="00F41058">
            <w:pPr>
              <w:spacing w:line="0" w:lineRule="atLeast"/>
              <w:rPr>
                <w:rFonts w:eastAsia="標楷體"/>
                <w:sz w:val="22"/>
              </w:rPr>
            </w:pPr>
            <w:r w:rsidRPr="00B70387">
              <w:rPr>
                <w:rFonts w:ascii="Times New Roman" w:eastAsia="標楷體" w:hAnsi="Times New Roman" w:cs="Times New Roman"/>
                <w:sz w:val="22"/>
              </w:rPr>
              <w:t>清</w:t>
            </w:r>
            <w:r w:rsidRPr="00B70387">
              <w:rPr>
                <w:rFonts w:ascii="Times New Roman" w:eastAsia="標楷體" w:hAnsi="Times New Roman" w:cs="Times New Roman" w:hint="eastAsia"/>
                <w:sz w:val="22"/>
              </w:rPr>
              <w:t>運</w:t>
            </w:r>
            <w:r w:rsidRPr="00B70387">
              <w:rPr>
                <w:rFonts w:ascii="Times New Roman" w:eastAsia="標楷體" w:hAnsi="Times New Roman" w:cs="Times New Roman"/>
                <w:sz w:val="22"/>
              </w:rPr>
              <w:t>車輛為未經主管機關核准</w:t>
            </w:r>
            <w:r w:rsidRPr="00B70387">
              <w:rPr>
                <w:rFonts w:ascii="Times New Roman" w:eastAsia="標楷體" w:hAnsi="Times New Roman" w:cs="Times New Roman"/>
                <w:sz w:val="22"/>
              </w:rPr>
              <w:t>(</w:t>
            </w:r>
            <w:r w:rsidRPr="00B70387">
              <w:rPr>
                <w:rFonts w:ascii="Times New Roman" w:eastAsia="標楷體" w:hAnsi="Times New Roman" w:cs="Times New Roman"/>
                <w:sz w:val="22"/>
              </w:rPr>
              <w:t>備</w:t>
            </w:r>
            <w:r w:rsidRPr="00B70387">
              <w:rPr>
                <w:rFonts w:ascii="Times New Roman" w:eastAsia="標楷體" w:hAnsi="Times New Roman" w:cs="Times New Roman"/>
                <w:sz w:val="22"/>
              </w:rPr>
              <w:t>)</w:t>
            </w:r>
            <w:proofErr w:type="gramStart"/>
            <w:r w:rsidRPr="00B70387">
              <w:rPr>
                <w:rFonts w:ascii="Times New Roman" w:eastAsia="標楷體" w:hAnsi="Times New Roman" w:cs="Times New Roman"/>
                <w:sz w:val="22"/>
              </w:rPr>
              <w:t>之車具</w:t>
            </w:r>
            <w:proofErr w:type="gramEnd"/>
            <w:r>
              <w:rPr>
                <w:rFonts w:ascii="Times New Roman" w:eastAsia="標楷體" w:hAnsi="Times New Roman" w:cs="Times New Roman" w:hint="eastAsia"/>
                <w:sz w:val="22"/>
              </w:rPr>
              <w:t>。</w:t>
            </w:r>
          </w:p>
        </w:tc>
        <w:tc>
          <w:tcPr>
            <w:tcW w:w="1620" w:type="dxa"/>
            <w:tcBorders>
              <w:top w:val="single" w:sz="4" w:space="0" w:color="auto"/>
              <w:left w:val="single" w:sz="12" w:space="0" w:color="auto"/>
              <w:bottom w:val="single" w:sz="4" w:space="0" w:color="auto"/>
              <w:right w:val="single" w:sz="12" w:space="0" w:color="auto"/>
            </w:tcBorders>
            <w:vAlign w:val="center"/>
          </w:tcPr>
          <w:p w14:paraId="6146ED5F" w14:textId="53D449C1" w:rsidR="00F41058" w:rsidRPr="00B70387" w:rsidRDefault="00F41058" w:rsidP="00F41058">
            <w:pPr>
              <w:jc w:val="center"/>
              <w:rPr>
                <w:rFonts w:eastAsia="標楷體"/>
                <w:sz w:val="22"/>
              </w:rPr>
            </w:pPr>
            <w:r w:rsidRPr="00B70387">
              <w:rPr>
                <w:rFonts w:eastAsia="標楷體" w:hint="eastAsia"/>
                <w:sz w:val="22"/>
              </w:rPr>
              <w:t>立即停作業</w:t>
            </w:r>
          </w:p>
        </w:tc>
        <w:tc>
          <w:tcPr>
            <w:tcW w:w="1620" w:type="dxa"/>
            <w:tcBorders>
              <w:top w:val="single" w:sz="4" w:space="0" w:color="auto"/>
              <w:left w:val="single" w:sz="12" w:space="0" w:color="auto"/>
              <w:bottom w:val="single" w:sz="4" w:space="0" w:color="auto"/>
              <w:right w:val="double" w:sz="4" w:space="0" w:color="auto"/>
            </w:tcBorders>
            <w:vAlign w:val="center"/>
          </w:tcPr>
          <w:p w14:paraId="790D4EF8" w14:textId="02D2246E" w:rsidR="00F41058" w:rsidRPr="00B70387" w:rsidRDefault="00F41058" w:rsidP="00F41058">
            <w:pPr>
              <w:jc w:val="center"/>
              <w:rPr>
                <w:rFonts w:eastAsia="標楷體"/>
                <w:sz w:val="22"/>
              </w:rPr>
            </w:pPr>
            <w:r w:rsidRPr="00B70387">
              <w:rPr>
                <w:rFonts w:eastAsia="標楷體" w:hint="eastAsia"/>
                <w:sz w:val="22"/>
              </w:rPr>
              <w:t>5000</w:t>
            </w:r>
            <w:r w:rsidRPr="00B70387">
              <w:rPr>
                <w:rFonts w:eastAsia="標楷體" w:hint="eastAsia"/>
                <w:sz w:val="22"/>
              </w:rPr>
              <w:t>元</w:t>
            </w:r>
          </w:p>
        </w:tc>
      </w:tr>
      <w:tr w:rsidR="00F41058" w:rsidRPr="00B82075" w14:paraId="480766C8" w14:textId="77777777" w:rsidTr="005F0029">
        <w:trPr>
          <w:cantSplit/>
          <w:jc w:val="center"/>
        </w:trPr>
        <w:tc>
          <w:tcPr>
            <w:tcW w:w="796" w:type="dxa"/>
            <w:vMerge/>
            <w:tcBorders>
              <w:left w:val="double" w:sz="4" w:space="0" w:color="auto"/>
              <w:right w:val="single" w:sz="12" w:space="0" w:color="auto"/>
            </w:tcBorders>
            <w:textDirection w:val="tbRlV"/>
            <w:vAlign w:val="center"/>
          </w:tcPr>
          <w:p w14:paraId="331183D2" w14:textId="77777777" w:rsidR="00F41058" w:rsidRDefault="00F41058" w:rsidP="00F41058">
            <w:pPr>
              <w:ind w:left="113" w:right="113"/>
              <w:jc w:val="center"/>
              <w:rPr>
                <w:rFonts w:eastAsia="標楷體"/>
              </w:rPr>
            </w:pPr>
          </w:p>
        </w:tc>
        <w:tc>
          <w:tcPr>
            <w:tcW w:w="1087" w:type="dxa"/>
            <w:tcBorders>
              <w:top w:val="single" w:sz="4" w:space="0" w:color="auto"/>
              <w:left w:val="single" w:sz="12" w:space="0" w:color="auto"/>
              <w:bottom w:val="single" w:sz="4" w:space="0" w:color="auto"/>
              <w:right w:val="single" w:sz="12" w:space="0" w:color="auto"/>
            </w:tcBorders>
            <w:vAlign w:val="center"/>
          </w:tcPr>
          <w:p w14:paraId="41FAD952" w14:textId="0A675375" w:rsidR="00F41058" w:rsidRPr="00B82075" w:rsidRDefault="00F41058" w:rsidP="00F41058">
            <w:pPr>
              <w:spacing w:line="240" w:lineRule="atLeast"/>
              <w:jc w:val="center"/>
              <w:rPr>
                <w:rFonts w:eastAsia="標楷體"/>
              </w:rPr>
            </w:pPr>
            <w:r>
              <w:rPr>
                <w:rFonts w:eastAsia="標楷體"/>
              </w:rPr>
              <w:t>7-5</w:t>
            </w:r>
          </w:p>
        </w:tc>
        <w:tc>
          <w:tcPr>
            <w:tcW w:w="10177" w:type="dxa"/>
            <w:tcBorders>
              <w:top w:val="single" w:sz="4" w:space="0" w:color="auto"/>
              <w:left w:val="single" w:sz="12" w:space="0" w:color="auto"/>
              <w:bottom w:val="single" w:sz="4" w:space="0" w:color="auto"/>
              <w:right w:val="single" w:sz="12" w:space="0" w:color="auto"/>
            </w:tcBorders>
            <w:vAlign w:val="center"/>
          </w:tcPr>
          <w:p w14:paraId="4F6FE3F2" w14:textId="4E7317F7" w:rsidR="00F41058" w:rsidRPr="00B70387" w:rsidRDefault="00F41058" w:rsidP="00F41058">
            <w:pPr>
              <w:spacing w:line="0" w:lineRule="atLeast"/>
              <w:rPr>
                <w:rFonts w:eastAsia="標楷體"/>
                <w:sz w:val="22"/>
              </w:rPr>
            </w:pPr>
            <w:r w:rsidRPr="00B70387">
              <w:rPr>
                <w:rFonts w:ascii="Times New Roman" w:eastAsia="標楷體" w:hAnsi="Times New Roman" w:cs="Times New Roman" w:hint="eastAsia"/>
                <w:sz w:val="22"/>
              </w:rPr>
              <w:t>清運車輛未依廠區道路動線方向行駛，或廠內超速行駛</w:t>
            </w:r>
            <w:r w:rsidRPr="00B70387">
              <w:rPr>
                <w:rFonts w:ascii="Times New Roman" w:eastAsia="標楷體" w:hAnsi="Times New Roman" w:cs="Times New Roman"/>
                <w:sz w:val="22"/>
              </w:rPr>
              <w:t>(15km/</w:t>
            </w:r>
            <w:r w:rsidRPr="00B70387">
              <w:rPr>
                <w:rFonts w:ascii="Times New Roman" w:eastAsia="標楷體" w:hAnsi="Times New Roman" w:cs="Times New Roman"/>
                <w:sz w:val="22"/>
              </w:rPr>
              <w:t>小時</w:t>
            </w:r>
            <w:r w:rsidRPr="00B70387">
              <w:rPr>
                <w:rFonts w:ascii="Times New Roman" w:eastAsia="標楷體" w:hAnsi="Times New Roman" w:cs="Times New Roman"/>
                <w:sz w:val="22"/>
              </w:rPr>
              <w:t>)</w:t>
            </w:r>
            <w:r w:rsidRPr="00B70387">
              <w:rPr>
                <w:rFonts w:ascii="Times New Roman" w:eastAsia="標楷體" w:hAnsi="Times New Roman" w:cs="Times New Roman" w:hint="eastAsia"/>
                <w:sz w:val="22"/>
              </w:rPr>
              <w:t>。</w:t>
            </w:r>
          </w:p>
        </w:tc>
        <w:tc>
          <w:tcPr>
            <w:tcW w:w="1620" w:type="dxa"/>
            <w:tcBorders>
              <w:top w:val="single" w:sz="4" w:space="0" w:color="auto"/>
              <w:left w:val="single" w:sz="12" w:space="0" w:color="auto"/>
              <w:bottom w:val="single" w:sz="4" w:space="0" w:color="auto"/>
              <w:right w:val="single" w:sz="12" w:space="0" w:color="auto"/>
            </w:tcBorders>
            <w:vAlign w:val="center"/>
          </w:tcPr>
          <w:p w14:paraId="1288ADDB" w14:textId="1AFD4B8A" w:rsidR="00F41058" w:rsidRPr="00B70387" w:rsidRDefault="00F41058" w:rsidP="00F41058">
            <w:pPr>
              <w:jc w:val="center"/>
              <w:rPr>
                <w:rFonts w:eastAsia="標楷體"/>
                <w:sz w:val="22"/>
              </w:rPr>
            </w:pPr>
            <w:r w:rsidRPr="00B70387">
              <w:rPr>
                <w:rFonts w:eastAsia="標楷體" w:hint="eastAsia"/>
                <w:sz w:val="22"/>
              </w:rPr>
              <w:t>罰款</w:t>
            </w:r>
          </w:p>
        </w:tc>
        <w:tc>
          <w:tcPr>
            <w:tcW w:w="1620" w:type="dxa"/>
            <w:tcBorders>
              <w:top w:val="single" w:sz="4" w:space="0" w:color="auto"/>
              <w:left w:val="single" w:sz="12" w:space="0" w:color="auto"/>
              <w:bottom w:val="single" w:sz="4" w:space="0" w:color="auto"/>
              <w:right w:val="double" w:sz="4" w:space="0" w:color="auto"/>
            </w:tcBorders>
          </w:tcPr>
          <w:p w14:paraId="20827677" w14:textId="4AAA455D" w:rsidR="00F41058" w:rsidRPr="00B70387" w:rsidRDefault="00F41058" w:rsidP="00F41058">
            <w:pPr>
              <w:jc w:val="center"/>
              <w:rPr>
                <w:rFonts w:eastAsia="標楷體"/>
                <w:sz w:val="22"/>
              </w:rPr>
            </w:pPr>
            <w:r w:rsidRPr="00B70387">
              <w:rPr>
                <w:rFonts w:eastAsia="標楷體"/>
                <w:sz w:val="22"/>
              </w:rPr>
              <w:t>2000</w:t>
            </w:r>
            <w:r w:rsidRPr="00B70387">
              <w:rPr>
                <w:rFonts w:eastAsia="標楷體"/>
                <w:sz w:val="22"/>
              </w:rPr>
              <w:t>元</w:t>
            </w:r>
          </w:p>
        </w:tc>
      </w:tr>
      <w:tr w:rsidR="00F41058" w:rsidRPr="00B82075" w14:paraId="68FC59C2" w14:textId="77777777" w:rsidTr="00F075C8">
        <w:trPr>
          <w:cantSplit/>
          <w:jc w:val="center"/>
        </w:trPr>
        <w:tc>
          <w:tcPr>
            <w:tcW w:w="796" w:type="dxa"/>
            <w:vMerge/>
            <w:tcBorders>
              <w:left w:val="double" w:sz="4" w:space="0" w:color="auto"/>
              <w:right w:val="single" w:sz="12" w:space="0" w:color="auto"/>
            </w:tcBorders>
            <w:textDirection w:val="tbRlV"/>
            <w:vAlign w:val="center"/>
          </w:tcPr>
          <w:p w14:paraId="5D9DE643" w14:textId="77777777" w:rsidR="00F41058" w:rsidRDefault="00F41058" w:rsidP="00F41058">
            <w:pPr>
              <w:ind w:left="113" w:right="113"/>
              <w:jc w:val="center"/>
              <w:rPr>
                <w:rFonts w:eastAsia="標楷體"/>
              </w:rPr>
            </w:pPr>
          </w:p>
        </w:tc>
        <w:tc>
          <w:tcPr>
            <w:tcW w:w="1087" w:type="dxa"/>
            <w:tcBorders>
              <w:top w:val="single" w:sz="4" w:space="0" w:color="auto"/>
              <w:left w:val="single" w:sz="12" w:space="0" w:color="auto"/>
              <w:bottom w:val="single" w:sz="4" w:space="0" w:color="auto"/>
              <w:right w:val="single" w:sz="12" w:space="0" w:color="auto"/>
            </w:tcBorders>
            <w:vAlign w:val="center"/>
          </w:tcPr>
          <w:p w14:paraId="0D9776C1" w14:textId="50FB3881" w:rsidR="00F41058" w:rsidRDefault="00F41058" w:rsidP="00F41058">
            <w:pPr>
              <w:spacing w:line="240" w:lineRule="atLeast"/>
              <w:jc w:val="center"/>
              <w:rPr>
                <w:rFonts w:eastAsia="標楷體"/>
              </w:rPr>
            </w:pPr>
            <w:r>
              <w:rPr>
                <w:rFonts w:eastAsia="標楷體"/>
              </w:rPr>
              <w:t>7-6</w:t>
            </w:r>
          </w:p>
        </w:tc>
        <w:tc>
          <w:tcPr>
            <w:tcW w:w="10177" w:type="dxa"/>
            <w:tcBorders>
              <w:top w:val="single" w:sz="4" w:space="0" w:color="auto"/>
              <w:left w:val="single" w:sz="12" w:space="0" w:color="auto"/>
              <w:bottom w:val="single" w:sz="4" w:space="0" w:color="auto"/>
              <w:right w:val="single" w:sz="12" w:space="0" w:color="auto"/>
            </w:tcBorders>
            <w:vAlign w:val="center"/>
          </w:tcPr>
          <w:p w14:paraId="06B3787F" w14:textId="5835049D" w:rsidR="00F41058" w:rsidRPr="00B70387" w:rsidRDefault="00F41058" w:rsidP="00F41058">
            <w:pPr>
              <w:spacing w:line="0" w:lineRule="atLeast"/>
              <w:rPr>
                <w:rFonts w:ascii="Times New Roman" w:eastAsia="標楷體" w:hAnsi="Times New Roman" w:cs="Times New Roman"/>
                <w:sz w:val="22"/>
              </w:rPr>
            </w:pPr>
            <w:r w:rsidRPr="00B70387">
              <w:rPr>
                <w:rFonts w:ascii="Times New Roman" w:eastAsia="標楷體" w:hAnsi="Times New Roman" w:cs="Times New Roman"/>
                <w:sz w:val="22"/>
              </w:rPr>
              <w:t>未依</w:t>
            </w:r>
            <w:r w:rsidRPr="00B70387">
              <w:rPr>
                <w:rFonts w:ascii="Times New Roman" w:eastAsia="標楷體" w:hAnsi="Times New Roman" w:cs="Times New Roman" w:hint="eastAsia"/>
                <w:sz w:val="22"/>
              </w:rPr>
              <w:t>本廠人員</w:t>
            </w:r>
            <w:r w:rsidRPr="00B70387">
              <w:rPr>
                <w:rFonts w:ascii="Times New Roman" w:eastAsia="標楷體" w:hAnsi="Times New Roman" w:cs="Times New Roman"/>
                <w:sz w:val="22"/>
              </w:rPr>
              <w:t>指示放置或傾倒</w:t>
            </w:r>
            <w:r w:rsidRPr="00B70387">
              <w:rPr>
                <w:rFonts w:ascii="Times New Roman" w:eastAsia="標楷體" w:hAnsi="Times New Roman" w:cs="Times New Roman" w:hint="eastAsia"/>
                <w:sz w:val="22"/>
              </w:rPr>
              <w:t>入廠</w:t>
            </w:r>
            <w:r w:rsidRPr="00B70387">
              <w:rPr>
                <w:rFonts w:ascii="Times New Roman" w:eastAsia="標楷體" w:hAnsi="Times New Roman" w:cs="Times New Roman"/>
                <w:sz w:val="22"/>
              </w:rPr>
              <w:t>廢棄物</w:t>
            </w:r>
            <w:r w:rsidRPr="00B70387">
              <w:rPr>
                <w:rFonts w:ascii="Times New Roman" w:eastAsia="標楷體" w:hAnsi="Times New Roman" w:cs="Times New Roman" w:hint="eastAsia"/>
                <w:sz w:val="22"/>
              </w:rPr>
              <w:t>。</w:t>
            </w:r>
          </w:p>
        </w:tc>
        <w:tc>
          <w:tcPr>
            <w:tcW w:w="1620" w:type="dxa"/>
            <w:tcBorders>
              <w:top w:val="single" w:sz="4" w:space="0" w:color="auto"/>
              <w:left w:val="single" w:sz="12" w:space="0" w:color="auto"/>
              <w:bottom w:val="single" w:sz="4" w:space="0" w:color="auto"/>
              <w:right w:val="single" w:sz="12" w:space="0" w:color="auto"/>
            </w:tcBorders>
            <w:vAlign w:val="center"/>
          </w:tcPr>
          <w:p w14:paraId="2E226453" w14:textId="4036913A" w:rsidR="00F41058" w:rsidRPr="00B70387" w:rsidRDefault="00F41058" w:rsidP="00F41058">
            <w:pPr>
              <w:jc w:val="center"/>
              <w:rPr>
                <w:rFonts w:eastAsia="標楷體"/>
                <w:sz w:val="22"/>
              </w:rPr>
            </w:pPr>
            <w:r w:rsidRPr="00B70387">
              <w:rPr>
                <w:rFonts w:eastAsia="標楷體"/>
                <w:sz w:val="22"/>
              </w:rPr>
              <w:t>改善後復工</w:t>
            </w:r>
          </w:p>
        </w:tc>
        <w:tc>
          <w:tcPr>
            <w:tcW w:w="1620" w:type="dxa"/>
            <w:tcBorders>
              <w:top w:val="single" w:sz="4" w:space="0" w:color="auto"/>
              <w:left w:val="single" w:sz="12" w:space="0" w:color="auto"/>
              <w:bottom w:val="single" w:sz="4" w:space="0" w:color="auto"/>
              <w:right w:val="double" w:sz="4" w:space="0" w:color="auto"/>
            </w:tcBorders>
          </w:tcPr>
          <w:p w14:paraId="786F82DD" w14:textId="164DACBD" w:rsidR="00F41058" w:rsidRPr="00B70387" w:rsidRDefault="00F41058" w:rsidP="00F41058">
            <w:pPr>
              <w:jc w:val="center"/>
              <w:rPr>
                <w:rFonts w:eastAsia="標楷體"/>
                <w:sz w:val="22"/>
              </w:rPr>
            </w:pPr>
            <w:r>
              <w:rPr>
                <w:rFonts w:eastAsia="標楷體"/>
                <w:sz w:val="22"/>
              </w:rPr>
              <w:t>2</w:t>
            </w:r>
            <w:r w:rsidRPr="00B70387">
              <w:rPr>
                <w:rFonts w:eastAsia="標楷體" w:hint="eastAsia"/>
                <w:sz w:val="22"/>
              </w:rPr>
              <w:t>000</w:t>
            </w:r>
            <w:r w:rsidRPr="00B70387">
              <w:rPr>
                <w:rFonts w:eastAsia="標楷體" w:hint="eastAsia"/>
                <w:sz w:val="22"/>
              </w:rPr>
              <w:t>元</w:t>
            </w:r>
          </w:p>
        </w:tc>
      </w:tr>
      <w:tr w:rsidR="00F41058" w:rsidRPr="00B82075" w14:paraId="7D828138" w14:textId="77777777" w:rsidTr="00FE3AFD">
        <w:trPr>
          <w:cantSplit/>
          <w:jc w:val="center"/>
        </w:trPr>
        <w:tc>
          <w:tcPr>
            <w:tcW w:w="796" w:type="dxa"/>
            <w:vMerge/>
            <w:tcBorders>
              <w:left w:val="double" w:sz="4" w:space="0" w:color="auto"/>
              <w:right w:val="single" w:sz="12" w:space="0" w:color="auto"/>
            </w:tcBorders>
            <w:textDirection w:val="tbRlV"/>
            <w:vAlign w:val="center"/>
          </w:tcPr>
          <w:p w14:paraId="32690B74" w14:textId="77777777" w:rsidR="00F41058" w:rsidRDefault="00F41058" w:rsidP="00F41058">
            <w:pPr>
              <w:ind w:left="113" w:right="113"/>
              <w:jc w:val="center"/>
              <w:rPr>
                <w:rFonts w:eastAsia="標楷體"/>
              </w:rPr>
            </w:pPr>
          </w:p>
        </w:tc>
        <w:tc>
          <w:tcPr>
            <w:tcW w:w="1087" w:type="dxa"/>
            <w:tcBorders>
              <w:top w:val="single" w:sz="4" w:space="0" w:color="auto"/>
              <w:left w:val="single" w:sz="12" w:space="0" w:color="auto"/>
              <w:bottom w:val="single" w:sz="4" w:space="0" w:color="auto"/>
              <w:right w:val="single" w:sz="12" w:space="0" w:color="auto"/>
            </w:tcBorders>
            <w:vAlign w:val="center"/>
          </w:tcPr>
          <w:p w14:paraId="02E93A3C" w14:textId="122F59F9" w:rsidR="00F41058" w:rsidRDefault="00F41058" w:rsidP="00F41058">
            <w:pPr>
              <w:spacing w:line="240" w:lineRule="atLeast"/>
              <w:jc w:val="center"/>
              <w:rPr>
                <w:rFonts w:eastAsia="標楷體"/>
              </w:rPr>
            </w:pPr>
            <w:r>
              <w:rPr>
                <w:rFonts w:eastAsia="標楷體"/>
              </w:rPr>
              <w:t>7-7</w:t>
            </w:r>
          </w:p>
        </w:tc>
        <w:tc>
          <w:tcPr>
            <w:tcW w:w="10177" w:type="dxa"/>
            <w:tcBorders>
              <w:top w:val="single" w:sz="4" w:space="0" w:color="auto"/>
              <w:left w:val="single" w:sz="12" w:space="0" w:color="auto"/>
              <w:bottom w:val="single" w:sz="4" w:space="0" w:color="auto"/>
              <w:right w:val="single" w:sz="12" w:space="0" w:color="auto"/>
            </w:tcBorders>
            <w:vAlign w:val="center"/>
          </w:tcPr>
          <w:p w14:paraId="486BC226" w14:textId="7EE6C6DD" w:rsidR="00F41058" w:rsidRPr="00B70387" w:rsidRDefault="00F41058" w:rsidP="00F41058">
            <w:pPr>
              <w:spacing w:line="0" w:lineRule="atLeast"/>
              <w:rPr>
                <w:rFonts w:ascii="Times New Roman" w:eastAsia="標楷體" w:hAnsi="Times New Roman" w:cs="Times New Roman"/>
                <w:sz w:val="22"/>
              </w:rPr>
            </w:pPr>
            <w:r w:rsidRPr="00B70387">
              <w:rPr>
                <w:rFonts w:ascii="Times New Roman" w:eastAsia="標楷體" w:hAnsi="Times New Roman" w:cs="Times New Roman" w:hint="eastAsia"/>
                <w:sz w:val="22"/>
              </w:rPr>
              <w:t>毀損本廠</w:t>
            </w:r>
            <w:r w:rsidRPr="00B70387">
              <w:rPr>
                <w:rFonts w:ascii="Times New Roman" w:eastAsia="標楷體" w:hAnsi="Times New Roman" w:cs="Times New Roman"/>
                <w:sz w:val="22"/>
              </w:rPr>
              <w:t>入口柵欄者</w:t>
            </w:r>
            <w:r w:rsidRPr="00B70387">
              <w:rPr>
                <w:rFonts w:ascii="Times New Roman" w:eastAsia="標楷體" w:hAnsi="Times New Roman" w:cs="Times New Roman"/>
                <w:sz w:val="22"/>
              </w:rPr>
              <w:t>(</w:t>
            </w:r>
            <w:r w:rsidRPr="00B70387">
              <w:rPr>
                <w:rFonts w:ascii="Times New Roman" w:eastAsia="標楷體" w:hAnsi="Times New Roman" w:cs="Times New Roman"/>
                <w:sz w:val="22"/>
              </w:rPr>
              <w:t>維修費用另計</w:t>
            </w:r>
            <w:r w:rsidRPr="00B70387">
              <w:rPr>
                <w:rFonts w:ascii="Times New Roman" w:eastAsia="標楷體" w:hAnsi="Times New Roman" w:cs="Times New Roman"/>
                <w:sz w:val="22"/>
              </w:rPr>
              <w:t>)</w:t>
            </w:r>
            <w:r>
              <w:rPr>
                <w:rFonts w:ascii="Times New Roman" w:eastAsia="標楷體" w:hAnsi="Times New Roman" w:cs="Times New Roman" w:hint="eastAsia"/>
                <w:sz w:val="22"/>
              </w:rPr>
              <w:t>。</w:t>
            </w:r>
          </w:p>
        </w:tc>
        <w:tc>
          <w:tcPr>
            <w:tcW w:w="1620" w:type="dxa"/>
            <w:tcBorders>
              <w:top w:val="single" w:sz="4" w:space="0" w:color="auto"/>
              <w:left w:val="single" w:sz="12" w:space="0" w:color="auto"/>
              <w:bottom w:val="single" w:sz="4" w:space="0" w:color="auto"/>
              <w:right w:val="single" w:sz="12" w:space="0" w:color="auto"/>
            </w:tcBorders>
            <w:vAlign w:val="center"/>
          </w:tcPr>
          <w:p w14:paraId="6904080B" w14:textId="37A67C04" w:rsidR="00F41058" w:rsidRPr="00B70387" w:rsidRDefault="00F41058" w:rsidP="00F41058">
            <w:pPr>
              <w:jc w:val="center"/>
              <w:rPr>
                <w:rFonts w:eastAsia="標楷體"/>
                <w:sz w:val="22"/>
              </w:rPr>
            </w:pPr>
            <w:r w:rsidRPr="00B70387">
              <w:rPr>
                <w:rFonts w:eastAsia="標楷體" w:hint="eastAsia"/>
                <w:sz w:val="22"/>
              </w:rPr>
              <w:t>罰款</w:t>
            </w:r>
            <w:r>
              <w:rPr>
                <w:rFonts w:eastAsia="標楷體" w:hint="eastAsia"/>
                <w:sz w:val="22"/>
              </w:rPr>
              <w:t>及修繕</w:t>
            </w:r>
          </w:p>
        </w:tc>
        <w:tc>
          <w:tcPr>
            <w:tcW w:w="1620" w:type="dxa"/>
            <w:tcBorders>
              <w:top w:val="single" w:sz="4" w:space="0" w:color="auto"/>
              <w:left w:val="single" w:sz="12" w:space="0" w:color="auto"/>
              <w:bottom w:val="single" w:sz="4" w:space="0" w:color="auto"/>
              <w:right w:val="double" w:sz="4" w:space="0" w:color="auto"/>
            </w:tcBorders>
          </w:tcPr>
          <w:p w14:paraId="5AB56F7A" w14:textId="208BBAD9" w:rsidR="00F41058" w:rsidRPr="00B70387" w:rsidRDefault="00F41058" w:rsidP="00F41058">
            <w:pPr>
              <w:jc w:val="center"/>
              <w:rPr>
                <w:rFonts w:eastAsia="標楷體"/>
                <w:sz w:val="22"/>
              </w:rPr>
            </w:pPr>
            <w:r>
              <w:rPr>
                <w:rFonts w:eastAsia="標楷體" w:hint="eastAsia"/>
                <w:sz w:val="22"/>
              </w:rPr>
              <w:t>2</w:t>
            </w:r>
            <w:r w:rsidRPr="00B70387">
              <w:rPr>
                <w:rFonts w:eastAsia="標楷體" w:hint="eastAsia"/>
                <w:sz w:val="22"/>
              </w:rPr>
              <w:t>000</w:t>
            </w:r>
            <w:r w:rsidRPr="00B70387">
              <w:rPr>
                <w:rFonts w:eastAsia="標楷體" w:hint="eastAsia"/>
                <w:sz w:val="22"/>
              </w:rPr>
              <w:t>元</w:t>
            </w:r>
          </w:p>
        </w:tc>
      </w:tr>
      <w:tr w:rsidR="00F41058" w:rsidRPr="00B82075" w14:paraId="396349F8" w14:textId="77777777" w:rsidTr="00DB6131">
        <w:trPr>
          <w:cantSplit/>
          <w:jc w:val="center"/>
        </w:trPr>
        <w:tc>
          <w:tcPr>
            <w:tcW w:w="796" w:type="dxa"/>
            <w:vMerge/>
            <w:tcBorders>
              <w:left w:val="double" w:sz="4" w:space="0" w:color="auto"/>
              <w:bottom w:val="double" w:sz="4" w:space="0" w:color="auto"/>
              <w:right w:val="single" w:sz="12" w:space="0" w:color="auto"/>
            </w:tcBorders>
            <w:textDirection w:val="tbRlV"/>
            <w:vAlign w:val="center"/>
          </w:tcPr>
          <w:p w14:paraId="5EFEDF4B" w14:textId="77777777" w:rsidR="00F41058" w:rsidRDefault="00F41058" w:rsidP="00F41058">
            <w:pPr>
              <w:ind w:left="113" w:right="113"/>
              <w:jc w:val="center"/>
              <w:rPr>
                <w:rFonts w:eastAsia="標楷體"/>
              </w:rPr>
            </w:pPr>
          </w:p>
        </w:tc>
        <w:tc>
          <w:tcPr>
            <w:tcW w:w="1087" w:type="dxa"/>
            <w:tcBorders>
              <w:top w:val="single" w:sz="4" w:space="0" w:color="auto"/>
              <w:left w:val="single" w:sz="12" w:space="0" w:color="auto"/>
              <w:bottom w:val="double" w:sz="4" w:space="0" w:color="auto"/>
              <w:right w:val="single" w:sz="12" w:space="0" w:color="auto"/>
            </w:tcBorders>
            <w:vAlign w:val="center"/>
          </w:tcPr>
          <w:p w14:paraId="72C93BE0" w14:textId="3208054D" w:rsidR="00F41058" w:rsidRPr="00B82075" w:rsidRDefault="00F41058" w:rsidP="00F41058">
            <w:pPr>
              <w:spacing w:line="240" w:lineRule="atLeast"/>
              <w:jc w:val="center"/>
              <w:rPr>
                <w:rFonts w:eastAsia="標楷體"/>
              </w:rPr>
            </w:pPr>
            <w:r>
              <w:rPr>
                <w:rFonts w:eastAsia="標楷體"/>
              </w:rPr>
              <w:t>7-8</w:t>
            </w:r>
          </w:p>
        </w:tc>
        <w:tc>
          <w:tcPr>
            <w:tcW w:w="10177" w:type="dxa"/>
            <w:tcBorders>
              <w:top w:val="single" w:sz="4" w:space="0" w:color="auto"/>
              <w:left w:val="single" w:sz="12" w:space="0" w:color="auto"/>
              <w:bottom w:val="double" w:sz="4" w:space="0" w:color="auto"/>
              <w:right w:val="single" w:sz="12" w:space="0" w:color="auto"/>
            </w:tcBorders>
            <w:vAlign w:val="center"/>
          </w:tcPr>
          <w:p w14:paraId="2D0AF557" w14:textId="25E1C8AD" w:rsidR="00F41058" w:rsidRPr="00B70387" w:rsidRDefault="00F41058" w:rsidP="00F41058">
            <w:pPr>
              <w:spacing w:line="0" w:lineRule="atLeast"/>
              <w:rPr>
                <w:rFonts w:eastAsia="標楷體"/>
                <w:sz w:val="22"/>
              </w:rPr>
            </w:pPr>
            <w:r w:rsidRPr="00B70387">
              <w:rPr>
                <w:rFonts w:eastAsia="標楷體" w:hint="eastAsia"/>
                <w:sz w:val="22"/>
              </w:rPr>
              <w:t>進入廠房</w:t>
            </w:r>
            <w:r>
              <w:rPr>
                <w:rFonts w:eastAsia="標楷體" w:hint="eastAsia"/>
                <w:sz w:val="22"/>
              </w:rPr>
              <w:t>室</w:t>
            </w:r>
            <w:r w:rsidRPr="00B70387">
              <w:rPr>
                <w:rFonts w:eastAsia="標楷體" w:hint="eastAsia"/>
                <w:sz w:val="22"/>
              </w:rPr>
              <w:t>內，車輛未開啟大燈</w:t>
            </w:r>
            <w:r>
              <w:rPr>
                <w:rFonts w:eastAsia="標楷體" w:hint="eastAsia"/>
                <w:sz w:val="22"/>
              </w:rPr>
              <w:t>。</w:t>
            </w:r>
          </w:p>
        </w:tc>
        <w:tc>
          <w:tcPr>
            <w:tcW w:w="1620" w:type="dxa"/>
            <w:tcBorders>
              <w:top w:val="single" w:sz="4" w:space="0" w:color="auto"/>
              <w:left w:val="single" w:sz="12" w:space="0" w:color="auto"/>
              <w:bottom w:val="double" w:sz="4" w:space="0" w:color="auto"/>
              <w:right w:val="single" w:sz="12" w:space="0" w:color="auto"/>
            </w:tcBorders>
            <w:vAlign w:val="center"/>
          </w:tcPr>
          <w:p w14:paraId="1872D2EA" w14:textId="1ECDFE91" w:rsidR="00F41058" w:rsidRPr="00B70387" w:rsidRDefault="00F41058" w:rsidP="00F41058">
            <w:pPr>
              <w:jc w:val="center"/>
              <w:rPr>
                <w:rFonts w:eastAsia="標楷體"/>
                <w:sz w:val="22"/>
              </w:rPr>
            </w:pPr>
            <w:r w:rsidRPr="00B70387">
              <w:rPr>
                <w:rFonts w:eastAsia="標楷體" w:hint="eastAsia"/>
                <w:sz w:val="22"/>
              </w:rPr>
              <w:t>罰款</w:t>
            </w:r>
          </w:p>
        </w:tc>
        <w:tc>
          <w:tcPr>
            <w:tcW w:w="1620" w:type="dxa"/>
            <w:tcBorders>
              <w:top w:val="single" w:sz="4" w:space="0" w:color="auto"/>
              <w:left w:val="single" w:sz="12" w:space="0" w:color="auto"/>
              <w:bottom w:val="double" w:sz="4" w:space="0" w:color="auto"/>
              <w:right w:val="double" w:sz="4" w:space="0" w:color="auto"/>
            </w:tcBorders>
          </w:tcPr>
          <w:p w14:paraId="0812195A" w14:textId="07A6FD24" w:rsidR="00F41058" w:rsidRPr="00B70387" w:rsidRDefault="00F41058" w:rsidP="00F41058">
            <w:pPr>
              <w:jc w:val="center"/>
              <w:rPr>
                <w:rFonts w:eastAsia="標楷體"/>
                <w:sz w:val="22"/>
              </w:rPr>
            </w:pPr>
            <w:r w:rsidRPr="00B70387">
              <w:rPr>
                <w:rFonts w:eastAsia="標楷體"/>
                <w:sz w:val="22"/>
              </w:rPr>
              <w:t>2000</w:t>
            </w:r>
            <w:r w:rsidRPr="00B70387">
              <w:rPr>
                <w:rFonts w:eastAsia="標楷體" w:hint="eastAsia"/>
                <w:sz w:val="22"/>
              </w:rPr>
              <w:t>元</w:t>
            </w:r>
          </w:p>
        </w:tc>
      </w:tr>
      <w:tr w:rsidR="00F41058" w:rsidRPr="00B82075" w14:paraId="33C49394" w14:textId="77777777" w:rsidTr="00DB6131">
        <w:trPr>
          <w:cantSplit/>
          <w:trHeight w:val="811"/>
          <w:jc w:val="center"/>
        </w:trPr>
        <w:tc>
          <w:tcPr>
            <w:tcW w:w="796" w:type="dxa"/>
            <w:tcBorders>
              <w:top w:val="double" w:sz="4" w:space="0" w:color="auto"/>
              <w:left w:val="double" w:sz="4" w:space="0" w:color="auto"/>
              <w:bottom w:val="double" w:sz="4" w:space="0" w:color="auto"/>
              <w:right w:val="single" w:sz="12" w:space="0" w:color="auto"/>
            </w:tcBorders>
            <w:textDirection w:val="tbRlV"/>
            <w:vAlign w:val="center"/>
          </w:tcPr>
          <w:p w14:paraId="31197261" w14:textId="7BBF8CB3" w:rsidR="00F41058" w:rsidRDefault="00F41058" w:rsidP="00F41058">
            <w:pPr>
              <w:ind w:left="113" w:right="113"/>
              <w:rPr>
                <w:rFonts w:eastAsia="標楷體"/>
              </w:rPr>
            </w:pPr>
            <w:r>
              <w:rPr>
                <w:rFonts w:eastAsia="標楷體" w:hint="eastAsia"/>
              </w:rPr>
              <w:t>事故通報</w:t>
            </w:r>
          </w:p>
        </w:tc>
        <w:tc>
          <w:tcPr>
            <w:tcW w:w="1087" w:type="dxa"/>
            <w:tcBorders>
              <w:top w:val="double" w:sz="4" w:space="0" w:color="auto"/>
              <w:left w:val="single" w:sz="12" w:space="0" w:color="auto"/>
              <w:bottom w:val="double" w:sz="4" w:space="0" w:color="auto"/>
              <w:right w:val="single" w:sz="12" w:space="0" w:color="auto"/>
            </w:tcBorders>
            <w:vAlign w:val="center"/>
          </w:tcPr>
          <w:p w14:paraId="3845D16D" w14:textId="2DF969D5" w:rsidR="00F41058" w:rsidRPr="00B82075" w:rsidRDefault="00F41058" w:rsidP="00F41058">
            <w:pPr>
              <w:spacing w:line="240" w:lineRule="atLeast"/>
              <w:jc w:val="center"/>
              <w:rPr>
                <w:rFonts w:eastAsia="標楷體"/>
              </w:rPr>
            </w:pPr>
            <w:r>
              <w:rPr>
                <w:rFonts w:eastAsia="標楷體" w:hint="eastAsia"/>
              </w:rPr>
              <w:t>8</w:t>
            </w:r>
            <w:r>
              <w:rPr>
                <w:rFonts w:eastAsia="標楷體"/>
              </w:rPr>
              <w:t>-1</w:t>
            </w:r>
          </w:p>
        </w:tc>
        <w:tc>
          <w:tcPr>
            <w:tcW w:w="10177" w:type="dxa"/>
            <w:tcBorders>
              <w:top w:val="double" w:sz="4" w:space="0" w:color="auto"/>
              <w:left w:val="single" w:sz="12" w:space="0" w:color="auto"/>
              <w:bottom w:val="double" w:sz="4" w:space="0" w:color="auto"/>
              <w:right w:val="single" w:sz="12" w:space="0" w:color="auto"/>
            </w:tcBorders>
            <w:vAlign w:val="center"/>
          </w:tcPr>
          <w:p w14:paraId="6980026F" w14:textId="42E7DC44" w:rsidR="00F41058" w:rsidRPr="00DB6131" w:rsidRDefault="00F41058" w:rsidP="00F41058">
            <w:pPr>
              <w:spacing w:line="0" w:lineRule="atLeast"/>
              <w:rPr>
                <w:rFonts w:eastAsia="標楷體"/>
                <w:sz w:val="22"/>
              </w:rPr>
            </w:pPr>
            <w:r w:rsidRPr="00DB6131">
              <w:rPr>
                <w:rFonts w:eastAsia="標楷體" w:hint="eastAsia"/>
                <w:sz w:val="22"/>
              </w:rPr>
              <w:t>未有主動通報事故或明顯隱匿事故之情事者。</w:t>
            </w:r>
          </w:p>
        </w:tc>
        <w:tc>
          <w:tcPr>
            <w:tcW w:w="1620" w:type="dxa"/>
            <w:tcBorders>
              <w:top w:val="double" w:sz="4" w:space="0" w:color="auto"/>
              <w:left w:val="single" w:sz="12" w:space="0" w:color="auto"/>
              <w:bottom w:val="double" w:sz="4" w:space="0" w:color="auto"/>
              <w:right w:val="single" w:sz="12" w:space="0" w:color="auto"/>
            </w:tcBorders>
            <w:vAlign w:val="center"/>
          </w:tcPr>
          <w:p w14:paraId="6EEA533C" w14:textId="1E296007" w:rsidR="00F41058" w:rsidRPr="00954998" w:rsidRDefault="00F41058" w:rsidP="00F41058">
            <w:pPr>
              <w:jc w:val="center"/>
              <w:rPr>
                <w:rFonts w:eastAsia="標楷體"/>
                <w:szCs w:val="24"/>
              </w:rPr>
            </w:pPr>
            <w:r>
              <w:rPr>
                <w:rFonts w:eastAsia="標楷體" w:hint="eastAsia"/>
                <w:sz w:val="22"/>
              </w:rPr>
              <w:t>檢討</w:t>
            </w:r>
            <w:r w:rsidRPr="00B70387">
              <w:rPr>
                <w:rFonts w:eastAsia="標楷體"/>
                <w:sz w:val="22"/>
              </w:rPr>
              <w:t>改善</w:t>
            </w:r>
          </w:p>
        </w:tc>
        <w:tc>
          <w:tcPr>
            <w:tcW w:w="1620" w:type="dxa"/>
            <w:tcBorders>
              <w:top w:val="double" w:sz="4" w:space="0" w:color="auto"/>
              <w:left w:val="single" w:sz="12" w:space="0" w:color="auto"/>
              <w:bottom w:val="double" w:sz="4" w:space="0" w:color="auto"/>
              <w:right w:val="double" w:sz="4" w:space="0" w:color="auto"/>
            </w:tcBorders>
            <w:vAlign w:val="center"/>
          </w:tcPr>
          <w:p w14:paraId="2E8808C1" w14:textId="53F9EC6D" w:rsidR="00F41058" w:rsidRPr="00954998" w:rsidRDefault="00F41058" w:rsidP="00F41058">
            <w:pPr>
              <w:jc w:val="center"/>
              <w:rPr>
                <w:rFonts w:eastAsia="標楷體"/>
                <w:szCs w:val="24"/>
              </w:rPr>
            </w:pPr>
            <w:r>
              <w:rPr>
                <w:rFonts w:eastAsia="標楷體" w:hint="eastAsia"/>
                <w:sz w:val="22"/>
              </w:rPr>
              <w:t>5</w:t>
            </w:r>
            <w:r w:rsidRPr="00B70387">
              <w:rPr>
                <w:rFonts w:eastAsia="標楷體"/>
                <w:sz w:val="22"/>
              </w:rPr>
              <w:t>000</w:t>
            </w:r>
            <w:r w:rsidRPr="00B70387">
              <w:rPr>
                <w:rFonts w:eastAsia="標楷體"/>
                <w:sz w:val="22"/>
              </w:rPr>
              <w:t>元</w:t>
            </w:r>
          </w:p>
        </w:tc>
      </w:tr>
    </w:tbl>
    <w:p w14:paraId="3313158C" w14:textId="77777777" w:rsidR="00291C63" w:rsidRDefault="00DB6131" w:rsidP="00291C63">
      <w:pPr>
        <w:spacing w:after="100" w:afterAutospacing="1" w:line="0" w:lineRule="atLeast"/>
        <w:jc w:val="right"/>
        <w:rPr>
          <w:rFonts w:ascii="Arial" w:eastAsia="標楷體" w:hAnsi="Arial" w:cs="Arial"/>
          <w:bCs/>
          <w:szCs w:val="24"/>
        </w:rPr>
      </w:pPr>
      <w:r w:rsidRPr="00DB6131">
        <w:rPr>
          <w:rFonts w:ascii="Arial" w:eastAsia="標楷體" w:hAnsi="Arial" w:cs="Arial"/>
          <w:bCs/>
          <w:szCs w:val="24"/>
        </w:rPr>
        <w:t>202</w:t>
      </w:r>
      <w:r w:rsidR="004359DB">
        <w:rPr>
          <w:rFonts w:ascii="Arial" w:eastAsia="標楷體" w:hAnsi="Arial" w:cs="Arial"/>
          <w:bCs/>
          <w:szCs w:val="24"/>
        </w:rPr>
        <w:t>2</w:t>
      </w:r>
      <w:r w:rsidRPr="00DB6131">
        <w:rPr>
          <w:rFonts w:ascii="Arial" w:eastAsia="標楷體" w:hAnsi="Arial" w:cs="Arial"/>
          <w:bCs/>
          <w:szCs w:val="24"/>
        </w:rPr>
        <w:t>/</w:t>
      </w:r>
      <w:r w:rsidR="004359DB">
        <w:rPr>
          <w:rFonts w:ascii="Arial" w:eastAsia="標楷體" w:hAnsi="Arial" w:cs="Arial"/>
          <w:bCs/>
          <w:szCs w:val="24"/>
        </w:rPr>
        <w:t>0</w:t>
      </w:r>
      <w:r w:rsidR="008C1A56">
        <w:rPr>
          <w:rFonts w:ascii="Arial" w:eastAsia="標楷體" w:hAnsi="Arial" w:cs="Arial" w:hint="eastAsia"/>
          <w:bCs/>
          <w:szCs w:val="24"/>
        </w:rPr>
        <w:t>3</w:t>
      </w:r>
      <w:r w:rsidRPr="00DB6131">
        <w:rPr>
          <w:rFonts w:ascii="Arial" w:eastAsia="標楷體" w:hAnsi="Arial" w:cs="Arial"/>
          <w:bCs/>
          <w:szCs w:val="24"/>
        </w:rPr>
        <w:t>/</w:t>
      </w:r>
      <w:r w:rsidR="008C1A56">
        <w:rPr>
          <w:rFonts w:ascii="Arial" w:eastAsia="標楷體" w:hAnsi="Arial" w:cs="Arial" w:hint="eastAsia"/>
          <w:bCs/>
          <w:szCs w:val="24"/>
        </w:rPr>
        <w:t>01</w:t>
      </w:r>
    </w:p>
    <w:p w14:paraId="460529DC" w14:textId="275B4204" w:rsidR="008C1A56" w:rsidRDefault="008C1A56" w:rsidP="008C1A56">
      <w:pPr>
        <w:wordWrap w:val="0"/>
        <w:spacing w:after="100" w:afterAutospacing="1" w:line="0" w:lineRule="atLeast"/>
        <w:ind w:right="480"/>
        <w:jc w:val="right"/>
        <w:rPr>
          <w:rFonts w:ascii="Arial" w:eastAsia="標楷體" w:hAnsi="Arial" w:cs="Arial"/>
          <w:bCs/>
          <w:szCs w:val="24"/>
        </w:rPr>
        <w:sectPr w:rsidR="008C1A56" w:rsidSect="00291C63">
          <w:pgSz w:w="16838" w:h="11906" w:orient="landscape"/>
          <w:pgMar w:top="720" w:right="720" w:bottom="720" w:left="720" w:header="851" w:footer="992" w:gutter="0"/>
          <w:cols w:space="425"/>
          <w:docGrid w:type="lines" w:linePitch="360"/>
        </w:sectPr>
      </w:pPr>
    </w:p>
    <w:p w14:paraId="3312A0AC" w14:textId="2590E772" w:rsidR="00291C63" w:rsidRDefault="00291C63" w:rsidP="00291C63">
      <w:pPr>
        <w:rPr>
          <w:rFonts w:ascii="Arial" w:eastAsia="標楷體" w:hAnsi="Arial" w:cs="Arial"/>
          <w:szCs w:val="24"/>
        </w:rPr>
      </w:pPr>
    </w:p>
    <w:p w14:paraId="430BCE44" w14:textId="77689D73" w:rsidR="00291C63" w:rsidRPr="00291C63" w:rsidRDefault="00291C63" w:rsidP="00291C63">
      <w:pPr>
        <w:pStyle w:val="aa"/>
        <w:numPr>
          <w:ilvl w:val="0"/>
          <w:numId w:val="2"/>
        </w:numPr>
        <w:ind w:leftChars="0"/>
        <w:rPr>
          <w:rFonts w:ascii="標楷體" w:eastAsia="標楷體" w:hAnsi="標楷體"/>
          <w:b/>
          <w:sz w:val="36"/>
          <w:szCs w:val="36"/>
          <w:u w:val="single"/>
        </w:rPr>
      </w:pPr>
      <w:r w:rsidRPr="00291C63">
        <w:rPr>
          <w:rFonts w:ascii="標楷體" w:eastAsia="標楷體" w:hAnsi="標楷體" w:hint="eastAsia"/>
          <w:b/>
          <w:sz w:val="36"/>
          <w:szCs w:val="36"/>
          <w:u w:val="single"/>
        </w:rPr>
        <w:t>簽名欄位</w:t>
      </w:r>
    </w:p>
    <w:p w14:paraId="3552AD53" w14:textId="773AE632" w:rsidR="00291C63" w:rsidRDefault="00291C63" w:rsidP="00291C63">
      <w:pPr>
        <w:rPr>
          <w:rFonts w:ascii="Times New Roman" w:eastAsia="標楷體" w:hAnsi="Times New Roman"/>
          <w:szCs w:val="24"/>
        </w:rPr>
      </w:pPr>
      <w:r>
        <w:rPr>
          <w:rFonts w:ascii="Arial" w:eastAsia="標楷體" w:hAnsi="Arial" w:cs="Arial"/>
          <w:bCs/>
          <w:szCs w:val="24"/>
        </w:rPr>
        <w:tab/>
      </w:r>
      <w:r w:rsidRPr="00B82075">
        <w:rPr>
          <w:rFonts w:ascii="Times New Roman" w:eastAsia="標楷體" w:hAnsi="Times New Roman"/>
          <w:szCs w:val="24"/>
        </w:rPr>
        <w:t>告知部門：</w:t>
      </w:r>
      <w:r w:rsidRPr="00291C63">
        <w:rPr>
          <w:rFonts w:ascii="Times New Roman" w:eastAsia="標楷體" w:hAnsi="Times New Roman" w:hint="eastAsia"/>
          <w:sz w:val="28"/>
          <w:szCs w:val="28"/>
        </w:rPr>
        <w:t>QHSE</w:t>
      </w:r>
      <w:r w:rsidRPr="00291C63">
        <w:rPr>
          <w:rFonts w:ascii="Times New Roman" w:eastAsia="標楷體" w:hAnsi="Times New Roman"/>
          <w:sz w:val="28"/>
          <w:szCs w:val="28"/>
        </w:rPr>
        <w:t xml:space="preserve">  </w:t>
      </w:r>
      <w:r w:rsidRPr="00B82075">
        <w:rPr>
          <w:rFonts w:ascii="Times New Roman" w:eastAsia="標楷體" w:hAnsi="Times New Roman"/>
          <w:szCs w:val="24"/>
        </w:rPr>
        <w:t xml:space="preserve">       </w:t>
      </w:r>
      <w:r w:rsidRPr="00B82075">
        <w:rPr>
          <w:rFonts w:ascii="Times New Roman" w:eastAsia="標楷體" w:hAnsi="Times New Roman"/>
          <w:szCs w:val="24"/>
        </w:rPr>
        <w:t>告知人員：</w:t>
      </w:r>
      <w:r w:rsidRPr="00B82075">
        <w:rPr>
          <w:rFonts w:ascii="Times New Roman" w:eastAsia="標楷體" w:hAnsi="Times New Roman"/>
          <w:szCs w:val="24"/>
        </w:rPr>
        <w:t xml:space="preserve">            </w:t>
      </w:r>
    </w:p>
    <w:p w14:paraId="299E15BC" w14:textId="77777777" w:rsidR="00291C63" w:rsidRPr="00B82075" w:rsidRDefault="00291C63" w:rsidP="00291C63">
      <w:pPr>
        <w:rPr>
          <w:rFonts w:ascii="Times New Roman" w:eastAsia="標楷體"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0"/>
        <w:gridCol w:w="2521"/>
        <w:gridCol w:w="2521"/>
      </w:tblGrid>
      <w:tr w:rsidR="00291C63" w:rsidRPr="00B82075" w14:paraId="6DABF0FE" w14:textId="77777777" w:rsidTr="00B82075">
        <w:trPr>
          <w:trHeight w:val="567"/>
        </w:trPr>
        <w:tc>
          <w:tcPr>
            <w:tcW w:w="2520" w:type="dxa"/>
            <w:shd w:val="clear" w:color="auto" w:fill="auto"/>
          </w:tcPr>
          <w:p w14:paraId="3FD016C7"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2D06B107"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74C2201F"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56574982" w14:textId="77777777" w:rsidR="00291C63" w:rsidRPr="00B82075" w:rsidRDefault="00291C63" w:rsidP="00B82075">
            <w:pPr>
              <w:rPr>
                <w:rFonts w:ascii="Times New Roman" w:eastAsia="標楷體" w:hAnsi="Times New Roman"/>
                <w:b/>
                <w:sz w:val="26"/>
                <w:szCs w:val="26"/>
              </w:rPr>
            </w:pPr>
          </w:p>
        </w:tc>
      </w:tr>
      <w:tr w:rsidR="00291C63" w:rsidRPr="00B82075" w14:paraId="1AA9B602" w14:textId="77777777" w:rsidTr="00B82075">
        <w:trPr>
          <w:trHeight w:val="567"/>
        </w:trPr>
        <w:tc>
          <w:tcPr>
            <w:tcW w:w="2520" w:type="dxa"/>
            <w:shd w:val="clear" w:color="auto" w:fill="auto"/>
          </w:tcPr>
          <w:p w14:paraId="78492845"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299AE3C4"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3620A40E"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1D427C5D" w14:textId="77777777" w:rsidR="00291C63" w:rsidRPr="00B82075" w:rsidRDefault="00291C63" w:rsidP="00B82075">
            <w:pPr>
              <w:rPr>
                <w:rFonts w:ascii="Times New Roman" w:eastAsia="標楷體" w:hAnsi="Times New Roman"/>
                <w:b/>
                <w:sz w:val="26"/>
                <w:szCs w:val="26"/>
              </w:rPr>
            </w:pPr>
          </w:p>
        </w:tc>
      </w:tr>
      <w:tr w:rsidR="00291C63" w:rsidRPr="00B82075" w14:paraId="2DEC5981" w14:textId="77777777" w:rsidTr="00B82075">
        <w:trPr>
          <w:trHeight w:val="567"/>
        </w:trPr>
        <w:tc>
          <w:tcPr>
            <w:tcW w:w="2520" w:type="dxa"/>
            <w:shd w:val="clear" w:color="auto" w:fill="auto"/>
          </w:tcPr>
          <w:p w14:paraId="7BB8235E"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6231D9A3"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2D77323C"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50CEF07A" w14:textId="77777777" w:rsidR="00291C63" w:rsidRPr="00B82075" w:rsidRDefault="00291C63" w:rsidP="00B82075">
            <w:pPr>
              <w:rPr>
                <w:rFonts w:ascii="Times New Roman" w:eastAsia="標楷體" w:hAnsi="Times New Roman"/>
                <w:b/>
                <w:sz w:val="26"/>
                <w:szCs w:val="26"/>
              </w:rPr>
            </w:pPr>
          </w:p>
        </w:tc>
      </w:tr>
      <w:tr w:rsidR="00291C63" w:rsidRPr="00B82075" w14:paraId="657DBDCA" w14:textId="77777777" w:rsidTr="00B82075">
        <w:trPr>
          <w:trHeight w:val="567"/>
        </w:trPr>
        <w:tc>
          <w:tcPr>
            <w:tcW w:w="2520" w:type="dxa"/>
            <w:shd w:val="clear" w:color="auto" w:fill="auto"/>
          </w:tcPr>
          <w:p w14:paraId="5F3273E4"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2D94DD5A"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42FC9246"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6E845354" w14:textId="77777777" w:rsidR="00291C63" w:rsidRPr="00B82075" w:rsidRDefault="00291C63" w:rsidP="00B82075">
            <w:pPr>
              <w:rPr>
                <w:rFonts w:ascii="Times New Roman" w:eastAsia="標楷體" w:hAnsi="Times New Roman"/>
                <w:b/>
                <w:sz w:val="26"/>
                <w:szCs w:val="26"/>
              </w:rPr>
            </w:pPr>
          </w:p>
        </w:tc>
      </w:tr>
      <w:tr w:rsidR="00291C63" w:rsidRPr="00B82075" w14:paraId="1D90DB21" w14:textId="77777777" w:rsidTr="00B82075">
        <w:trPr>
          <w:trHeight w:val="567"/>
        </w:trPr>
        <w:tc>
          <w:tcPr>
            <w:tcW w:w="2520" w:type="dxa"/>
            <w:shd w:val="clear" w:color="auto" w:fill="auto"/>
          </w:tcPr>
          <w:p w14:paraId="23E6ED63"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6D2DC43B"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0FCE0066"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6CF2115C" w14:textId="77777777" w:rsidR="00291C63" w:rsidRPr="00B82075" w:rsidRDefault="00291C63" w:rsidP="00B82075">
            <w:pPr>
              <w:rPr>
                <w:rFonts w:ascii="Times New Roman" w:eastAsia="標楷體" w:hAnsi="Times New Roman"/>
                <w:b/>
                <w:sz w:val="26"/>
                <w:szCs w:val="26"/>
              </w:rPr>
            </w:pPr>
          </w:p>
        </w:tc>
      </w:tr>
      <w:tr w:rsidR="00291C63" w:rsidRPr="00B82075" w14:paraId="27D3DC78" w14:textId="77777777" w:rsidTr="00B82075">
        <w:trPr>
          <w:trHeight w:val="567"/>
        </w:trPr>
        <w:tc>
          <w:tcPr>
            <w:tcW w:w="2520" w:type="dxa"/>
            <w:shd w:val="clear" w:color="auto" w:fill="auto"/>
          </w:tcPr>
          <w:p w14:paraId="59333942"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1D2882A1"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36281250"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3A5346E7" w14:textId="77777777" w:rsidR="00291C63" w:rsidRPr="00B82075" w:rsidRDefault="00291C63" w:rsidP="00B82075">
            <w:pPr>
              <w:rPr>
                <w:rFonts w:ascii="Times New Roman" w:eastAsia="標楷體" w:hAnsi="Times New Roman"/>
                <w:b/>
                <w:sz w:val="26"/>
                <w:szCs w:val="26"/>
              </w:rPr>
            </w:pPr>
          </w:p>
        </w:tc>
      </w:tr>
      <w:tr w:rsidR="00291C63" w:rsidRPr="00B82075" w14:paraId="3395B935" w14:textId="77777777" w:rsidTr="00B82075">
        <w:trPr>
          <w:trHeight w:val="567"/>
        </w:trPr>
        <w:tc>
          <w:tcPr>
            <w:tcW w:w="2520" w:type="dxa"/>
            <w:shd w:val="clear" w:color="auto" w:fill="auto"/>
          </w:tcPr>
          <w:p w14:paraId="05BDA530"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5776E1C0"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06BF6F40"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791B9E52" w14:textId="77777777" w:rsidR="00291C63" w:rsidRPr="00B82075" w:rsidRDefault="00291C63" w:rsidP="00B82075">
            <w:pPr>
              <w:rPr>
                <w:rFonts w:ascii="Times New Roman" w:eastAsia="標楷體" w:hAnsi="Times New Roman"/>
                <w:b/>
                <w:sz w:val="26"/>
                <w:szCs w:val="26"/>
              </w:rPr>
            </w:pPr>
          </w:p>
        </w:tc>
      </w:tr>
      <w:tr w:rsidR="00291C63" w:rsidRPr="00B82075" w14:paraId="7F363F61" w14:textId="77777777" w:rsidTr="00B82075">
        <w:trPr>
          <w:trHeight w:val="567"/>
        </w:trPr>
        <w:tc>
          <w:tcPr>
            <w:tcW w:w="2520" w:type="dxa"/>
            <w:shd w:val="clear" w:color="auto" w:fill="auto"/>
          </w:tcPr>
          <w:p w14:paraId="11EF0531"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19A6E199"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32297849"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7BF849DB" w14:textId="77777777" w:rsidR="00291C63" w:rsidRPr="00B82075" w:rsidRDefault="00291C63" w:rsidP="00B82075">
            <w:pPr>
              <w:rPr>
                <w:rFonts w:ascii="Times New Roman" w:eastAsia="標楷體" w:hAnsi="Times New Roman"/>
                <w:b/>
                <w:sz w:val="26"/>
                <w:szCs w:val="26"/>
              </w:rPr>
            </w:pPr>
          </w:p>
        </w:tc>
      </w:tr>
      <w:tr w:rsidR="00291C63" w:rsidRPr="00B82075" w14:paraId="533CD809" w14:textId="77777777" w:rsidTr="00B82075">
        <w:trPr>
          <w:trHeight w:val="567"/>
        </w:trPr>
        <w:tc>
          <w:tcPr>
            <w:tcW w:w="2520" w:type="dxa"/>
            <w:shd w:val="clear" w:color="auto" w:fill="auto"/>
          </w:tcPr>
          <w:p w14:paraId="5F2A70EF"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7A3B7509"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5605CFE8"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3805D804" w14:textId="77777777" w:rsidR="00291C63" w:rsidRPr="00B82075" w:rsidRDefault="00291C63" w:rsidP="00B82075">
            <w:pPr>
              <w:rPr>
                <w:rFonts w:ascii="Times New Roman" w:eastAsia="標楷體" w:hAnsi="Times New Roman"/>
                <w:b/>
                <w:sz w:val="26"/>
                <w:szCs w:val="26"/>
              </w:rPr>
            </w:pPr>
          </w:p>
        </w:tc>
      </w:tr>
      <w:tr w:rsidR="00291C63" w:rsidRPr="00B82075" w14:paraId="72E0925A" w14:textId="77777777" w:rsidTr="00B82075">
        <w:trPr>
          <w:trHeight w:val="567"/>
        </w:trPr>
        <w:tc>
          <w:tcPr>
            <w:tcW w:w="2520" w:type="dxa"/>
            <w:shd w:val="clear" w:color="auto" w:fill="auto"/>
          </w:tcPr>
          <w:p w14:paraId="6038AF27"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79A45BDB"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3164E7F5"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07235E2D" w14:textId="77777777" w:rsidR="00291C63" w:rsidRPr="00B82075" w:rsidRDefault="00291C63" w:rsidP="00B82075">
            <w:pPr>
              <w:rPr>
                <w:rFonts w:ascii="Times New Roman" w:eastAsia="標楷體" w:hAnsi="Times New Roman"/>
                <w:b/>
                <w:sz w:val="26"/>
                <w:szCs w:val="26"/>
              </w:rPr>
            </w:pPr>
          </w:p>
        </w:tc>
      </w:tr>
      <w:tr w:rsidR="00291C63" w:rsidRPr="00B82075" w14:paraId="4954B360" w14:textId="77777777" w:rsidTr="00B82075">
        <w:trPr>
          <w:trHeight w:val="567"/>
        </w:trPr>
        <w:tc>
          <w:tcPr>
            <w:tcW w:w="2520" w:type="dxa"/>
            <w:shd w:val="clear" w:color="auto" w:fill="auto"/>
          </w:tcPr>
          <w:p w14:paraId="2C5B74C4"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4B9B5699"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21560BCB"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7D0F26E9" w14:textId="77777777" w:rsidR="00291C63" w:rsidRPr="00B82075" w:rsidRDefault="00291C63" w:rsidP="00B82075">
            <w:pPr>
              <w:rPr>
                <w:rFonts w:ascii="Times New Roman" w:eastAsia="標楷體" w:hAnsi="Times New Roman"/>
                <w:b/>
                <w:sz w:val="26"/>
                <w:szCs w:val="26"/>
              </w:rPr>
            </w:pPr>
          </w:p>
        </w:tc>
      </w:tr>
      <w:tr w:rsidR="00291C63" w:rsidRPr="00B82075" w14:paraId="1D210C78" w14:textId="77777777" w:rsidTr="00B82075">
        <w:trPr>
          <w:trHeight w:val="567"/>
        </w:trPr>
        <w:tc>
          <w:tcPr>
            <w:tcW w:w="2520" w:type="dxa"/>
            <w:shd w:val="clear" w:color="auto" w:fill="auto"/>
          </w:tcPr>
          <w:p w14:paraId="51725818"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2AAA71FA"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67E354D1"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1739BD54" w14:textId="77777777" w:rsidR="00291C63" w:rsidRPr="00B82075" w:rsidRDefault="00291C63" w:rsidP="00B82075">
            <w:pPr>
              <w:rPr>
                <w:rFonts w:ascii="Times New Roman" w:eastAsia="標楷體" w:hAnsi="Times New Roman"/>
                <w:b/>
                <w:sz w:val="26"/>
                <w:szCs w:val="26"/>
              </w:rPr>
            </w:pPr>
          </w:p>
        </w:tc>
      </w:tr>
      <w:tr w:rsidR="00291C63" w:rsidRPr="00B82075" w14:paraId="55C44E58" w14:textId="77777777" w:rsidTr="00B82075">
        <w:trPr>
          <w:trHeight w:val="567"/>
        </w:trPr>
        <w:tc>
          <w:tcPr>
            <w:tcW w:w="2520" w:type="dxa"/>
            <w:shd w:val="clear" w:color="auto" w:fill="auto"/>
          </w:tcPr>
          <w:p w14:paraId="17E81FFA"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3F1F7F21"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365CEF81"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265CEB87" w14:textId="77777777" w:rsidR="00291C63" w:rsidRPr="00B82075" w:rsidRDefault="00291C63" w:rsidP="00B82075">
            <w:pPr>
              <w:rPr>
                <w:rFonts w:ascii="Times New Roman" w:eastAsia="標楷體" w:hAnsi="Times New Roman"/>
                <w:b/>
                <w:sz w:val="26"/>
                <w:szCs w:val="26"/>
              </w:rPr>
            </w:pPr>
          </w:p>
        </w:tc>
      </w:tr>
      <w:tr w:rsidR="00291C63" w:rsidRPr="00B82075" w14:paraId="7ED0451A" w14:textId="77777777" w:rsidTr="00B82075">
        <w:trPr>
          <w:trHeight w:val="567"/>
        </w:trPr>
        <w:tc>
          <w:tcPr>
            <w:tcW w:w="2520" w:type="dxa"/>
            <w:shd w:val="clear" w:color="auto" w:fill="auto"/>
          </w:tcPr>
          <w:p w14:paraId="66FE5790"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46722819"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2479196E"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54D15C56" w14:textId="77777777" w:rsidR="00291C63" w:rsidRPr="00B82075" w:rsidRDefault="00291C63" w:rsidP="00B82075">
            <w:pPr>
              <w:rPr>
                <w:rFonts w:ascii="Times New Roman" w:eastAsia="標楷體" w:hAnsi="Times New Roman"/>
                <w:b/>
                <w:sz w:val="26"/>
                <w:szCs w:val="26"/>
              </w:rPr>
            </w:pPr>
          </w:p>
        </w:tc>
      </w:tr>
      <w:tr w:rsidR="00291C63" w:rsidRPr="00B82075" w14:paraId="28E92875" w14:textId="77777777" w:rsidTr="00B82075">
        <w:trPr>
          <w:trHeight w:val="567"/>
        </w:trPr>
        <w:tc>
          <w:tcPr>
            <w:tcW w:w="2520" w:type="dxa"/>
            <w:shd w:val="clear" w:color="auto" w:fill="auto"/>
          </w:tcPr>
          <w:p w14:paraId="16F7EBF0"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40230278"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1A229CD9"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3CE7EFD9" w14:textId="77777777" w:rsidR="00291C63" w:rsidRPr="00B82075" w:rsidRDefault="00291C63" w:rsidP="00B82075">
            <w:pPr>
              <w:rPr>
                <w:rFonts w:ascii="Times New Roman" w:eastAsia="標楷體" w:hAnsi="Times New Roman"/>
                <w:b/>
                <w:sz w:val="26"/>
                <w:szCs w:val="26"/>
              </w:rPr>
            </w:pPr>
          </w:p>
        </w:tc>
      </w:tr>
      <w:tr w:rsidR="00291C63" w:rsidRPr="00B82075" w14:paraId="237F1BC0" w14:textId="77777777" w:rsidTr="00B82075">
        <w:trPr>
          <w:trHeight w:val="567"/>
        </w:trPr>
        <w:tc>
          <w:tcPr>
            <w:tcW w:w="2520" w:type="dxa"/>
            <w:shd w:val="clear" w:color="auto" w:fill="auto"/>
          </w:tcPr>
          <w:p w14:paraId="13C1D511"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0E17A85F"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3CA30B05"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55EA95BB" w14:textId="77777777" w:rsidR="00291C63" w:rsidRPr="00B82075" w:rsidRDefault="00291C63" w:rsidP="00B82075">
            <w:pPr>
              <w:rPr>
                <w:rFonts w:ascii="Times New Roman" w:eastAsia="標楷體" w:hAnsi="Times New Roman"/>
                <w:b/>
                <w:sz w:val="26"/>
                <w:szCs w:val="26"/>
              </w:rPr>
            </w:pPr>
          </w:p>
        </w:tc>
      </w:tr>
      <w:tr w:rsidR="00291C63" w:rsidRPr="00B82075" w14:paraId="1AE32AA1" w14:textId="77777777" w:rsidTr="00B82075">
        <w:trPr>
          <w:trHeight w:val="567"/>
        </w:trPr>
        <w:tc>
          <w:tcPr>
            <w:tcW w:w="2520" w:type="dxa"/>
            <w:shd w:val="clear" w:color="auto" w:fill="auto"/>
          </w:tcPr>
          <w:p w14:paraId="5E584F0B"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7CDD3EF8"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4EC5B876"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12427730" w14:textId="77777777" w:rsidR="00291C63" w:rsidRPr="00B82075" w:rsidRDefault="00291C63" w:rsidP="00B82075">
            <w:pPr>
              <w:rPr>
                <w:rFonts w:ascii="Times New Roman" w:eastAsia="標楷體" w:hAnsi="Times New Roman"/>
                <w:b/>
                <w:sz w:val="26"/>
                <w:szCs w:val="26"/>
              </w:rPr>
            </w:pPr>
          </w:p>
        </w:tc>
      </w:tr>
      <w:tr w:rsidR="00291C63" w:rsidRPr="00B82075" w14:paraId="193BB869" w14:textId="77777777" w:rsidTr="00B82075">
        <w:trPr>
          <w:trHeight w:val="567"/>
        </w:trPr>
        <w:tc>
          <w:tcPr>
            <w:tcW w:w="2520" w:type="dxa"/>
            <w:shd w:val="clear" w:color="auto" w:fill="auto"/>
          </w:tcPr>
          <w:p w14:paraId="17E73330"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1BA383F8"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6B0A782A"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0BB0D082" w14:textId="77777777" w:rsidR="00291C63" w:rsidRPr="00B82075" w:rsidRDefault="00291C63" w:rsidP="00B82075">
            <w:pPr>
              <w:rPr>
                <w:rFonts w:ascii="Times New Roman" w:eastAsia="標楷體" w:hAnsi="Times New Roman"/>
                <w:b/>
                <w:sz w:val="26"/>
                <w:szCs w:val="26"/>
              </w:rPr>
            </w:pPr>
          </w:p>
        </w:tc>
      </w:tr>
      <w:tr w:rsidR="00291C63" w:rsidRPr="00B82075" w14:paraId="2A81BD82" w14:textId="77777777" w:rsidTr="00B82075">
        <w:trPr>
          <w:trHeight w:val="567"/>
        </w:trPr>
        <w:tc>
          <w:tcPr>
            <w:tcW w:w="2520" w:type="dxa"/>
            <w:shd w:val="clear" w:color="auto" w:fill="auto"/>
          </w:tcPr>
          <w:p w14:paraId="231E5BEE"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5EB96D62"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0AA64416"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278EC0A8" w14:textId="77777777" w:rsidR="00291C63" w:rsidRPr="00B82075" w:rsidRDefault="00291C63" w:rsidP="00B82075">
            <w:pPr>
              <w:rPr>
                <w:rFonts w:ascii="Times New Roman" w:eastAsia="標楷體" w:hAnsi="Times New Roman"/>
                <w:b/>
                <w:sz w:val="26"/>
                <w:szCs w:val="26"/>
              </w:rPr>
            </w:pPr>
          </w:p>
        </w:tc>
      </w:tr>
      <w:tr w:rsidR="00291C63" w:rsidRPr="00B82075" w14:paraId="28B9C47A" w14:textId="77777777" w:rsidTr="00B82075">
        <w:trPr>
          <w:trHeight w:val="567"/>
        </w:trPr>
        <w:tc>
          <w:tcPr>
            <w:tcW w:w="2520" w:type="dxa"/>
            <w:shd w:val="clear" w:color="auto" w:fill="auto"/>
          </w:tcPr>
          <w:p w14:paraId="144670CF"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6D62825F"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77307A28"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19CB5648" w14:textId="77777777" w:rsidR="00291C63" w:rsidRPr="00B82075" w:rsidRDefault="00291C63" w:rsidP="00B82075">
            <w:pPr>
              <w:rPr>
                <w:rFonts w:ascii="Times New Roman" w:eastAsia="標楷體" w:hAnsi="Times New Roman"/>
                <w:b/>
                <w:sz w:val="26"/>
                <w:szCs w:val="26"/>
              </w:rPr>
            </w:pPr>
          </w:p>
        </w:tc>
      </w:tr>
      <w:tr w:rsidR="00291C63" w:rsidRPr="00B82075" w14:paraId="44FFD4BB" w14:textId="77777777" w:rsidTr="00B82075">
        <w:trPr>
          <w:trHeight w:val="567"/>
        </w:trPr>
        <w:tc>
          <w:tcPr>
            <w:tcW w:w="2520" w:type="dxa"/>
            <w:shd w:val="clear" w:color="auto" w:fill="auto"/>
          </w:tcPr>
          <w:p w14:paraId="6EA1C2B4" w14:textId="77777777" w:rsidR="00291C63" w:rsidRPr="00B82075" w:rsidRDefault="00291C63" w:rsidP="00B82075">
            <w:pPr>
              <w:rPr>
                <w:rFonts w:ascii="Times New Roman" w:eastAsia="標楷體" w:hAnsi="Times New Roman"/>
                <w:b/>
                <w:sz w:val="26"/>
                <w:szCs w:val="26"/>
              </w:rPr>
            </w:pPr>
          </w:p>
        </w:tc>
        <w:tc>
          <w:tcPr>
            <w:tcW w:w="2520" w:type="dxa"/>
            <w:shd w:val="clear" w:color="auto" w:fill="auto"/>
          </w:tcPr>
          <w:p w14:paraId="4EB75506"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6A4594BA" w14:textId="77777777" w:rsidR="00291C63" w:rsidRPr="00B82075" w:rsidRDefault="00291C63" w:rsidP="00B82075">
            <w:pPr>
              <w:rPr>
                <w:rFonts w:ascii="Times New Roman" w:eastAsia="標楷體" w:hAnsi="Times New Roman"/>
                <w:b/>
                <w:sz w:val="26"/>
                <w:szCs w:val="26"/>
              </w:rPr>
            </w:pPr>
          </w:p>
        </w:tc>
        <w:tc>
          <w:tcPr>
            <w:tcW w:w="2521" w:type="dxa"/>
            <w:shd w:val="clear" w:color="auto" w:fill="auto"/>
          </w:tcPr>
          <w:p w14:paraId="0A67A3B4" w14:textId="77777777" w:rsidR="00291C63" w:rsidRPr="00B82075" w:rsidRDefault="00291C63" w:rsidP="00B82075">
            <w:pPr>
              <w:rPr>
                <w:rFonts w:ascii="Times New Roman" w:eastAsia="標楷體" w:hAnsi="Times New Roman"/>
                <w:b/>
                <w:sz w:val="26"/>
                <w:szCs w:val="26"/>
              </w:rPr>
            </w:pPr>
          </w:p>
        </w:tc>
      </w:tr>
    </w:tbl>
    <w:p w14:paraId="1A4A431D" w14:textId="77777777" w:rsidR="00E031CA" w:rsidRPr="00DB6131" w:rsidRDefault="00E031CA" w:rsidP="004359DB">
      <w:pPr>
        <w:spacing w:after="100" w:afterAutospacing="1" w:line="0" w:lineRule="atLeast"/>
        <w:ind w:right="960"/>
        <w:rPr>
          <w:rFonts w:ascii="Arial" w:eastAsia="標楷體" w:hAnsi="Arial" w:cs="Arial"/>
          <w:bCs/>
          <w:szCs w:val="24"/>
        </w:rPr>
      </w:pPr>
    </w:p>
    <w:sectPr w:rsidR="00E031CA" w:rsidRPr="00DB6131" w:rsidSect="00291C6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711B" w14:textId="77777777" w:rsidR="006E5314" w:rsidRDefault="006E5314" w:rsidP="00BA14BD">
      <w:r>
        <w:separator/>
      </w:r>
    </w:p>
  </w:endnote>
  <w:endnote w:type="continuationSeparator" w:id="0">
    <w:p w14:paraId="7D4764F8" w14:textId="77777777" w:rsidR="006E5314" w:rsidRDefault="006E5314" w:rsidP="00BA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4A2F9" w14:textId="77777777" w:rsidR="006E5314" w:rsidRDefault="006E5314" w:rsidP="00BA14BD">
      <w:r>
        <w:separator/>
      </w:r>
    </w:p>
  </w:footnote>
  <w:footnote w:type="continuationSeparator" w:id="0">
    <w:p w14:paraId="0CCDBF11" w14:textId="77777777" w:rsidR="006E5314" w:rsidRDefault="006E5314" w:rsidP="00BA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8186" w14:textId="36E7345E" w:rsidR="00BA14BD" w:rsidRPr="00292057" w:rsidRDefault="00BA14BD" w:rsidP="00BA14BD">
    <w:pPr>
      <w:pStyle w:val="a3"/>
      <w:jc w:val="right"/>
      <w:rPr>
        <w:rFonts w:ascii="Times New Roman" w:eastAsia="標楷體" w:hAnsi="Times New Roman" w:cs="Times New Roman"/>
        <w:b/>
        <w:sz w:val="22"/>
        <w:szCs w:val="22"/>
      </w:rPr>
    </w:pPr>
    <w:r w:rsidRPr="00292057">
      <w:rPr>
        <w:rFonts w:ascii="Times New Roman" w:eastAsia="標楷體" w:hAnsi="Times New Roman" w:cs="Times New Roman"/>
        <w:b/>
        <w:noProof/>
        <w:sz w:val="22"/>
        <w:szCs w:val="22"/>
      </w:rPr>
      <mc:AlternateContent>
        <mc:Choice Requires="wps">
          <w:drawing>
            <wp:anchor distT="0" distB="0" distL="114300" distR="114300" simplePos="0" relativeHeight="251659264" behindDoc="0" locked="0" layoutInCell="1" allowOverlap="1" wp14:anchorId="73FE2336" wp14:editId="2EB7BC5F">
              <wp:simplePos x="0" y="0"/>
              <wp:positionH relativeFrom="margin">
                <wp:align>left</wp:align>
              </wp:positionH>
              <wp:positionV relativeFrom="paragraph">
                <wp:posOffset>-187960</wp:posOffset>
              </wp:positionV>
              <wp:extent cx="1781175" cy="55245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781175" cy="552450"/>
                      </a:xfrm>
                      <a:prstGeom prst="rect">
                        <a:avLst/>
                      </a:prstGeom>
                      <a:noFill/>
                      <a:ln w="6350">
                        <a:noFill/>
                      </a:ln>
                    </wps:spPr>
                    <wps:txbx>
                      <w:txbxContent>
                        <w:p w14:paraId="6938360F" w14:textId="5ED0B8B6" w:rsidR="00BA14BD" w:rsidRDefault="00BA1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E2336" id="_x0000_t202" coordsize="21600,21600" o:spt="202" path="m,l,21600r21600,l21600,xe">
              <v:stroke joinstyle="miter"/>
              <v:path gradientshapeok="t" o:connecttype="rect"/>
            </v:shapetype>
            <v:shape id="文字方塊 2" o:spid="_x0000_s1026" type="#_x0000_t202" style="position:absolute;left:0;text-align:left;margin-left:0;margin-top:-14.8pt;width:140.25pt;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" filled="f" stroked="f" strokeweight=".5pt">
              <v:textbox>
                <w:txbxContent>
                  <w:p w14:paraId="6938360F" w14:textId="5ED0B8B6" w:rsidR="00BA14BD" w:rsidRDefault="00BA14BD"/>
                </w:txbxContent>
              </v:textbox>
              <w10:wrap anchorx="margin"/>
            </v:shape>
          </w:pict>
        </mc:Fallback>
      </mc:AlternateContent>
    </w:r>
    <w:proofErr w:type="spellStart"/>
    <w:r w:rsidRPr="00292057">
      <w:rPr>
        <w:rFonts w:ascii="Times New Roman" w:eastAsia="標楷體" w:hAnsi="Times New Roman" w:cs="Times New Roman"/>
        <w:b/>
        <w:sz w:val="22"/>
        <w:szCs w:val="22"/>
      </w:rPr>
      <w:t>C</w:t>
    </w:r>
    <w:r w:rsidR="001123B6">
      <w:rPr>
        <w:rFonts w:ascii="Times New Roman" w:eastAsia="標楷體" w:hAnsi="Times New Roman" w:cs="Times New Roman"/>
        <w:b/>
        <w:sz w:val="22"/>
        <w:szCs w:val="22"/>
      </w:rPr>
      <w:t>owin</w:t>
    </w:r>
    <w:proofErr w:type="spellEnd"/>
    <w:r w:rsidRPr="00292057">
      <w:rPr>
        <w:rFonts w:ascii="Times New Roman" w:eastAsia="標楷體" w:hAnsi="Times New Roman" w:cs="Times New Roman"/>
        <w:b/>
        <w:sz w:val="22"/>
        <w:szCs w:val="22"/>
      </w:rPr>
      <w:t xml:space="preserve"> Environmental Resources Limited</w:t>
    </w:r>
  </w:p>
  <w:p w14:paraId="54F3E2E5" w14:textId="13724DE5" w:rsidR="00BA14BD" w:rsidRPr="00292057" w:rsidRDefault="00BA14BD" w:rsidP="00BA14BD">
    <w:pPr>
      <w:pStyle w:val="a3"/>
      <w:jc w:val="right"/>
      <w:rPr>
        <w:rFonts w:ascii="Times New Roman" w:eastAsia="標楷體" w:hAnsi="Times New Roman" w:cs="Times New Roman"/>
        <w:sz w:val="22"/>
        <w:szCs w:val="22"/>
      </w:rPr>
    </w:pPr>
    <w:proofErr w:type="gramStart"/>
    <w:r w:rsidRPr="00292057">
      <w:rPr>
        <w:rFonts w:ascii="Times New Roman" w:eastAsia="標楷體" w:hAnsi="Times New Roman" w:cs="Times New Roman"/>
        <w:sz w:val="22"/>
        <w:szCs w:val="22"/>
      </w:rPr>
      <w:t>可</w:t>
    </w:r>
    <w:r w:rsidR="001123B6">
      <w:rPr>
        <w:rFonts w:ascii="Times New Roman" w:eastAsia="標楷體" w:hAnsi="Times New Roman" w:cs="Times New Roman" w:hint="eastAsia"/>
        <w:sz w:val="22"/>
        <w:szCs w:val="22"/>
      </w:rPr>
      <w:t>威</w:t>
    </w:r>
    <w:r w:rsidRPr="00292057">
      <w:rPr>
        <w:rFonts w:ascii="Times New Roman" w:eastAsia="標楷體" w:hAnsi="Times New Roman" w:cs="Times New Roman"/>
        <w:sz w:val="22"/>
        <w:szCs w:val="22"/>
      </w:rPr>
      <w:t>環境</w:t>
    </w:r>
    <w:proofErr w:type="gramEnd"/>
    <w:r w:rsidRPr="00292057">
      <w:rPr>
        <w:rFonts w:ascii="Times New Roman" w:eastAsia="標楷體" w:hAnsi="Times New Roman" w:cs="Times New Roman"/>
        <w:sz w:val="22"/>
        <w:szCs w:val="22"/>
      </w:rPr>
      <w:t>資源股份有限公司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B48C9"/>
    <w:multiLevelType w:val="hybridMultilevel"/>
    <w:tmpl w:val="F18C47A8"/>
    <w:lvl w:ilvl="0" w:tplc="75827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8201C7"/>
    <w:multiLevelType w:val="hybridMultilevel"/>
    <w:tmpl w:val="8FD668AC"/>
    <w:lvl w:ilvl="0" w:tplc="224C0BF8">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044403989">
    <w:abstractNumId w:val="0"/>
  </w:num>
  <w:num w:numId="2" w16cid:durableId="308753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92"/>
    <w:rsid w:val="00063775"/>
    <w:rsid w:val="00063E9D"/>
    <w:rsid w:val="00086753"/>
    <w:rsid w:val="00087A46"/>
    <w:rsid w:val="00096ECD"/>
    <w:rsid w:val="000B3035"/>
    <w:rsid w:val="000B450A"/>
    <w:rsid w:val="000C29AD"/>
    <w:rsid w:val="000D0499"/>
    <w:rsid w:val="000D79AA"/>
    <w:rsid w:val="000E486F"/>
    <w:rsid w:val="000E5DAB"/>
    <w:rsid w:val="000F083C"/>
    <w:rsid w:val="000F3979"/>
    <w:rsid w:val="0010534A"/>
    <w:rsid w:val="00106F90"/>
    <w:rsid w:val="001123B6"/>
    <w:rsid w:val="00126E21"/>
    <w:rsid w:val="001307FB"/>
    <w:rsid w:val="00136629"/>
    <w:rsid w:val="00177573"/>
    <w:rsid w:val="00187039"/>
    <w:rsid w:val="001F1B00"/>
    <w:rsid w:val="001F28B6"/>
    <w:rsid w:val="002051BD"/>
    <w:rsid w:val="00241839"/>
    <w:rsid w:val="00262194"/>
    <w:rsid w:val="00277D40"/>
    <w:rsid w:val="00285332"/>
    <w:rsid w:val="00287482"/>
    <w:rsid w:val="0028749C"/>
    <w:rsid w:val="00291C63"/>
    <w:rsid w:val="00292057"/>
    <w:rsid w:val="00292DDC"/>
    <w:rsid w:val="00293318"/>
    <w:rsid w:val="002A6823"/>
    <w:rsid w:val="002C0519"/>
    <w:rsid w:val="002C7BDC"/>
    <w:rsid w:val="003052CE"/>
    <w:rsid w:val="00311787"/>
    <w:rsid w:val="0032339B"/>
    <w:rsid w:val="00344EE7"/>
    <w:rsid w:val="00345481"/>
    <w:rsid w:val="00354C0A"/>
    <w:rsid w:val="003B5BC4"/>
    <w:rsid w:val="003C13DC"/>
    <w:rsid w:val="003C434D"/>
    <w:rsid w:val="003C7390"/>
    <w:rsid w:val="003D2142"/>
    <w:rsid w:val="003D33AB"/>
    <w:rsid w:val="003F0B9A"/>
    <w:rsid w:val="003F1B97"/>
    <w:rsid w:val="003F2D3A"/>
    <w:rsid w:val="003F67DC"/>
    <w:rsid w:val="00433753"/>
    <w:rsid w:val="004359DB"/>
    <w:rsid w:val="00446438"/>
    <w:rsid w:val="00482599"/>
    <w:rsid w:val="004871E7"/>
    <w:rsid w:val="00491ADA"/>
    <w:rsid w:val="004B0CF7"/>
    <w:rsid w:val="004C2681"/>
    <w:rsid w:val="004D0167"/>
    <w:rsid w:val="004D6771"/>
    <w:rsid w:val="004E1D33"/>
    <w:rsid w:val="00510E49"/>
    <w:rsid w:val="00515296"/>
    <w:rsid w:val="0054215C"/>
    <w:rsid w:val="00552192"/>
    <w:rsid w:val="00582C5C"/>
    <w:rsid w:val="0058626A"/>
    <w:rsid w:val="0059326C"/>
    <w:rsid w:val="005968C7"/>
    <w:rsid w:val="005B368A"/>
    <w:rsid w:val="005B39E9"/>
    <w:rsid w:val="005B5FEB"/>
    <w:rsid w:val="005C0194"/>
    <w:rsid w:val="005D000A"/>
    <w:rsid w:val="00605655"/>
    <w:rsid w:val="00612828"/>
    <w:rsid w:val="00612CDE"/>
    <w:rsid w:val="006242E3"/>
    <w:rsid w:val="006527BD"/>
    <w:rsid w:val="00671AF4"/>
    <w:rsid w:val="00687DB0"/>
    <w:rsid w:val="006A2C53"/>
    <w:rsid w:val="006A5825"/>
    <w:rsid w:val="006A6F20"/>
    <w:rsid w:val="006B622F"/>
    <w:rsid w:val="006C0702"/>
    <w:rsid w:val="006C0EEF"/>
    <w:rsid w:val="006D0CFB"/>
    <w:rsid w:val="006D4279"/>
    <w:rsid w:val="006E5314"/>
    <w:rsid w:val="007108A7"/>
    <w:rsid w:val="00724B87"/>
    <w:rsid w:val="00727BC9"/>
    <w:rsid w:val="00742328"/>
    <w:rsid w:val="00747269"/>
    <w:rsid w:val="007512CB"/>
    <w:rsid w:val="007819C4"/>
    <w:rsid w:val="00783455"/>
    <w:rsid w:val="00790D3B"/>
    <w:rsid w:val="007C071C"/>
    <w:rsid w:val="007E6C76"/>
    <w:rsid w:val="00805366"/>
    <w:rsid w:val="008114CF"/>
    <w:rsid w:val="00820BF8"/>
    <w:rsid w:val="00832868"/>
    <w:rsid w:val="0083476E"/>
    <w:rsid w:val="00845190"/>
    <w:rsid w:val="00850D14"/>
    <w:rsid w:val="00852F0D"/>
    <w:rsid w:val="0085343A"/>
    <w:rsid w:val="0086568E"/>
    <w:rsid w:val="00883FB8"/>
    <w:rsid w:val="00895C91"/>
    <w:rsid w:val="008A0B7E"/>
    <w:rsid w:val="008A2439"/>
    <w:rsid w:val="008A64B1"/>
    <w:rsid w:val="008C1A56"/>
    <w:rsid w:val="008D6DEC"/>
    <w:rsid w:val="008D7D7D"/>
    <w:rsid w:val="008E2B59"/>
    <w:rsid w:val="008F70E4"/>
    <w:rsid w:val="0090713C"/>
    <w:rsid w:val="009401CF"/>
    <w:rsid w:val="0095347D"/>
    <w:rsid w:val="00954998"/>
    <w:rsid w:val="00961F66"/>
    <w:rsid w:val="009620D2"/>
    <w:rsid w:val="009869E7"/>
    <w:rsid w:val="00993052"/>
    <w:rsid w:val="00994740"/>
    <w:rsid w:val="009B0825"/>
    <w:rsid w:val="009B3B54"/>
    <w:rsid w:val="009D769E"/>
    <w:rsid w:val="009E57BE"/>
    <w:rsid w:val="009F1074"/>
    <w:rsid w:val="00A0188D"/>
    <w:rsid w:val="00A03E6A"/>
    <w:rsid w:val="00A11410"/>
    <w:rsid w:val="00A1654F"/>
    <w:rsid w:val="00A249D7"/>
    <w:rsid w:val="00A36AB5"/>
    <w:rsid w:val="00A401BA"/>
    <w:rsid w:val="00A46BCE"/>
    <w:rsid w:val="00A54422"/>
    <w:rsid w:val="00A8436B"/>
    <w:rsid w:val="00AA2060"/>
    <w:rsid w:val="00AB6F98"/>
    <w:rsid w:val="00AC6194"/>
    <w:rsid w:val="00AC7C65"/>
    <w:rsid w:val="00AD5DDB"/>
    <w:rsid w:val="00AE7A51"/>
    <w:rsid w:val="00AF0890"/>
    <w:rsid w:val="00AF708A"/>
    <w:rsid w:val="00B5596C"/>
    <w:rsid w:val="00B70387"/>
    <w:rsid w:val="00B707A9"/>
    <w:rsid w:val="00B738EE"/>
    <w:rsid w:val="00B83A5B"/>
    <w:rsid w:val="00B9326A"/>
    <w:rsid w:val="00BA070B"/>
    <w:rsid w:val="00BA14BD"/>
    <w:rsid w:val="00BA20E5"/>
    <w:rsid w:val="00BA7313"/>
    <w:rsid w:val="00BC5FF8"/>
    <w:rsid w:val="00BE2C3F"/>
    <w:rsid w:val="00BE573F"/>
    <w:rsid w:val="00C01437"/>
    <w:rsid w:val="00C45460"/>
    <w:rsid w:val="00C463C4"/>
    <w:rsid w:val="00C83DEB"/>
    <w:rsid w:val="00C87467"/>
    <w:rsid w:val="00CA11A2"/>
    <w:rsid w:val="00CA472C"/>
    <w:rsid w:val="00CC06D7"/>
    <w:rsid w:val="00CC2AD2"/>
    <w:rsid w:val="00CC3282"/>
    <w:rsid w:val="00CD702D"/>
    <w:rsid w:val="00CE2B52"/>
    <w:rsid w:val="00CE6DD3"/>
    <w:rsid w:val="00D10B05"/>
    <w:rsid w:val="00D13AE7"/>
    <w:rsid w:val="00D34EFD"/>
    <w:rsid w:val="00D47AFD"/>
    <w:rsid w:val="00D63C35"/>
    <w:rsid w:val="00D7705C"/>
    <w:rsid w:val="00D83827"/>
    <w:rsid w:val="00D86AD5"/>
    <w:rsid w:val="00D94751"/>
    <w:rsid w:val="00DA10CF"/>
    <w:rsid w:val="00DB6131"/>
    <w:rsid w:val="00DD1882"/>
    <w:rsid w:val="00DD3458"/>
    <w:rsid w:val="00DF5FFD"/>
    <w:rsid w:val="00DF6FB1"/>
    <w:rsid w:val="00E031CA"/>
    <w:rsid w:val="00E040D9"/>
    <w:rsid w:val="00E068EC"/>
    <w:rsid w:val="00E14DC0"/>
    <w:rsid w:val="00E1754A"/>
    <w:rsid w:val="00E221D3"/>
    <w:rsid w:val="00E23665"/>
    <w:rsid w:val="00E3693B"/>
    <w:rsid w:val="00E37E8F"/>
    <w:rsid w:val="00E50216"/>
    <w:rsid w:val="00E76CC8"/>
    <w:rsid w:val="00E9621E"/>
    <w:rsid w:val="00EB0B2A"/>
    <w:rsid w:val="00EB200C"/>
    <w:rsid w:val="00EB4FCA"/>
    <w:rsid w:val="00EE3C7C"/>
    <w:rsid w:val="00EF2F50"/>
    <w:rsid w:val="00F27AF5"/>
    <w:rsid w:val="00F41058"/>
    <w:rsid w:val="00F437EA"/>
    <w:rsid w:val="00F479E5"/>
    <w:rsid w:val="00F568F8"/>
    <w:rsid w:val="00F578E9"/>
    <w:rsid w:val="00F73A87"/>
    <w:rsid w:val="00F76036"/>
    <w:rsid w:val="00F848AB"/>
    <w:rsid w:val="00FB7151"/>
    <w:rsid w:val="00FC5410"/>
    <w:rsid w:val="00FE5DF9"/>
    <w:rsid w:val="00FE5F52"/>
    <w:rsid w:val="00FF0BB9"/>
    <w:rsid w:val="00FF2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D316"/>
  <w15:chartTrackingRefBased/>
  <w15:docId w15:val="{2771F5DC-E5D7-4D87-9A99-483A7263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DD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4BD"/>
    <w:pPr>
      <w:tabs>
        <w:tab w:val="center" w:pos="4153"/>
        <w:tab w:val="right" w:pos="8306"/>
      </w:tabs>
      <w:snapToGrid w:val="0"/>
    </w:pPr>
    <w:rPr>
      <w:sz w:val="20"/>
      <w:szCs w:val="20"/>
    </w:rPr>
  </w:style>
  <w:style w:type="character" w:customStyle="1" w:styleId="a4">
    <w:name w:val="頁首 字元"/>
    <w:basedOn w:val="a0"/>
    <w:link w:val="a3"/>
    <w:uiPriority w:val="99"/>
    <w:rsid w:val="00BA14BD"/>
    <w:rPr>
      <w:sz w:val="20"/>
      <w:szCs w:val="20"/>
    </w:rPr>
  </w:style>
  <w:style w:type="paragraph" w:styleId="a5">
    <w:name w:val="footer"/>
    <w:basedOn w:val="a"/>
    <w:link w:val="a6"/>
    <w:uiPriority w:val="99"/>
    <w:unhideWhenUsed/>
    <w:rsid w:val="00BA14BD"/>
    <w:pPr>
      <w:tabs>
        <w:tab w:val="center" w:pos="4153"/>
        <w:tab w:val="right" w:pos="8306"/>
      </w:tabs>
      <w:snapToGrid w:val="0"/>
    </w:pPr>
    <w:rPr>
      <w:sz w:val="20"/>
      <w:szCs w:val="20"/>
    </w:rPr>
  </w:style>
  <w:style w:type="character" w:customStyle="1" w:styleId="a6">
    <w:name w:val="頁尾 字元"/>
    <w:basedOn w:val="a0"/>
    <w:link w:val="a5"/>
    <w:uiPriority w:val="99"/>
    <w:rsid w:val="00BA14BD"/>
    <w:rPr>
      <w:sz w:val="20"/>
      <w:szCs w:val="20"/>
    </w:rPr>
  </w:style>
  <w:style w:type="table" w:styleId="a7">
    <w:name w:val="Table Grid"/>
    <w:basedOn w:val="a1"/>
    <w:uiPriority w:val="39"/>
    <w:rsid w:val="00BA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7DB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87DB0"/>
    <w:rPr>
      <w:rFonts w:asciiTheme="majorHAnsi" w:eastAsiaTheme="majorEastAsia" w:hAnsiTheme="majorHAnsi" w:cstheme="majorBidi"/>
      <w:sz w:val="18"/>
      <w:szCs w:val="18"/>
    </w:rPr>
  </w:style>
  <w:style w:type="paragraph" w:styleId="aa">
    <w:name w:val="List Paragraph"/>
    <w:basedOn w:val="a"/>
    <w:uiPriority w:val="34"/>
    <w:qFormat/>
    <w:rsid w:val="00AF089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4C28A-DBC1-403C-87AF-5E6FDB9E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潘俊憲</dc:creator>
  <cp:keywords/>
  <dc:description/>
  <cp:lastModifiedBy>Wun, Jeff (RED)</cp:lastModifiedBy>
  <cp:revision>5</cp:revision>
  <cp:lastPrinted>2022-02-24T01:39:00Z</cp:lastPrinted>
  <dcterms:created xsi:type="dcterms:W3CDTF">2022-02-24T09:52:00Z</dcterms:created>
  <dcterms:modified xsi:type="dcterms:W3CDTF">2022-07-13T04:40:00Z</dcterms:modified>
</cp:coreProperties>
</file>